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7" w:rsidRDefault="008F29D7" w:rsidP="008F29D7">
      <w:pPr>
        <w:jc w:val="center"/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5613400" cy="1159933"/>
            <wp:effectExtent l="0" t="0" r="6350" b="2540"/>
            <wp:docPr id="1" name="Imagen 1" descr="logo ixtla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xtla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8788"/>
      </w:tblGrid>
      <w:tr w:rsidR="008F29D7" w:rsidTr="006A48BB">
        <w:tc>
          <w:tcPr>
            <w:tcW w:w="8788" w:type="dxa"/>
          </w:tcPr>
          <w:p w:rsidR="008F29D7" w:rsidRPr="007D4AAA" w:rsidRDefault="008F29D7" w:rsidP="006A48BB">
            <w:pPr>
              <w:jc w:val="center"/>
              <w:rPr>
                <w:sz w:val="28"/>
                <w:szCs w:val="28"/>
              </w:rPr>
            </w:pPr>
            <w:r w:rsidRPr="001862A6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es-ES"/>
              </w:rPr>
              <w:t>Indicadores de desempeño municipal</w:t>
            </w:r>
          </w:p>
        </w:tc>
      </w:tr>
    </w:tbl>
    <w:p w:rsidR="008F29D7" w:rsidRDefault="008F29D7" w:rsidP="008F29D7">
      <w:pPr>
        <w:rPr>
          <w:lang w:val="es-MX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5518"/>
      </w:tblGrid>
      <w:tr w:rsidR="008F29D7" w:rsidRPr="00C46859" w:rsidTr="006A48BB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</w:p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Dependencia:</w:t>
            </w:r>
          </w:p>
        </w:tc>
        <w:tc>
          <w:tcPr>
            <w:tcW w:w="5458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b/>
                <w:color w:val="FF0000"/>
                <w:sz w:val="28"/>
              </w:rPr>
            </w:pPr>
            <w:r w:rsidRPr="00C46859">
              <w:rPr>
                <w:rFonts w:ascii="Garamond" w:eastAsia="Calibri" w:hAnsi="Garamond" w:cs="Times New Roman"/>
                <w:b/>
                <w:color w:val="FF0000"/>
                <w:sz w:val="28"/>
              </w:rPr>
              <w:t>Desarrollo Social</w:t>
            </w:r>
          </w:p>
        </w:tc>
      </w:tr>
      <w:tr w:rsidR="008F29D7" w:rsidRPr="00C46859" w:rsidTr="006A48BB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</w:p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Nombre del programa/proyecto/servicio/campaña:</w:t>
            </w:r>
          </w:p>
        </w:tc>
        <w:tc>
          <w:tcPr>
            <w:tcW w:w="5458" w:type="dxa"/>
            <w:vAlign w:val="center"/>
          </w:tcPr>
          <w:p w:rsidR="008F29D7" w:rsidRPr="00C46859" w:rsidRDefault="00394AB6" w:rsidP="008F29D7">
            <w:pPr>
              <w:rPr>
                <w:rFonts w:ascii="Garamond" w:eastAsia="Calibri" w:hAnsi="Garamond" w:cs="Times New Roman"/>
                <w:sz w:val="24"/>
              </w:rPr>
            </w:pPr>
            <w:r>
              <w:rPr>
                <w:rFonts w:ascii="Garamond" w:eastAsia="Calibri" w:hAnsi="Garamond" w:cs="Times New Roman"/>
                <w:b/>
                <w:color w:val="FF0000"/>
                <w:sz w:val="28"/>
              </w:rPr>
              <w:t>Programas sociales.</w:t>
            </w:r>
          </w:p>
        </w:tc>
      </w:tr>
      <w:tr w:rsidR="008F29D7" w:rsidRPr="00C46859" w:rsidTr="006A48BB">
        <w:trPr>
          <w:trHeight w:val="1105"/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Eje de gobierno.</w:t>
            </w:r>
          </w:p>
        </w:tc>
        <w:tc>
          <w:tcPr>
            <w:tcW w:w="5458" w:type="dxa"/>
            <w:vAlign w:val="center"/>
          </w:tcPr>
          <w:p w:rsidR="008F29D7" w:rsidRPr="007B39ED" w:rsidRDefault="00B36BF1" w:rsidP="006A48BB">
            <w:pPr>
              <w:rPr>
                <w:rFonts w:ascii="Garamond" w:eastAsia="Calibri" w:hAnsi="Garamond" w:cs="Times New Roman"/>
                <w:b/>
                <w:color w:val="FF0000"/>
                <w:sz w:val="28"/>
              </w:rPr>
            </w:pPr>
            <w:r w:rsidRPr="007B39ED">
              <w:rPr>
                <w:rFonts w:ascii="Garamond" w:hAnsi="Garamond"/>
                <w:b/>
                <w:iCs/>
                <w:color w:val="FF0000"/>
                <w:sz w:val="28"/>
                <w:szCs w:val="28"/>
              </w:rPr>
              <w:t>Garantizar el ejercicio efectivo de los derechos económicos, sociales, culturales y ambientales, con énfasis en la reducción de brechas de desigualdad y condiciones de vulnerabilidad y discriminación en poblaciones y territorios</w:t>
            </w:r>
            <w:r w:rsidRPr="007B39ED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8F29D7" w:rsidRPr="00C46859" w:rsidTr="006A48BB">
        <w:trPr>
          <w:trHeight w:val="909"/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Definición:</w:t>
            </w:r>
          </w:p>
        </w:tc>
        <w:tc>
          <w:tcPr>
            <w:tcW w:w="5458" w:type="dxa"/>
            <w:vAlign w:val="center"/>
          </w:tcPr>
          <w:p w:rsidR="008F29D7" w:rsidRPr="00C46859" w:rsidRDefault="00F82745" w:rsidP="006A48BB">
            <w:pPr>
              <w:autoSpaceDE w:val="0"/>
              <w:autoSpaceDN w:val="0"/>
              <w:adjustRightInd w:val="0"/>
              <w:rPr>
                <w:rFonts w:ascii="Garamond" w:eastAsia="Calibri" w:hAnsi="Garamond" w:cs="Times New Roman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beneficiarios de los programas sociales.</w:t>
            </w:r>
          </w:p>
        </w:tc>
      </w:tr>
      <w:tr w:rsidR="008F29D7" w:rsidRPr="00C46859" w:rsidTr="006A48BB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</w:p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Magnitud:</w:t>
            </w:r>
          </w:p>
        </w:tc>
        <w:tc>
          <w:tcPr>
            <w:tcW w:w="5458" w:type="dxa"/>
            <w:vAlign w:val="center"/>
          </w:tcPr>
          <w:p w:rsidR="008F29D7" w:rsidRPr="00C46859" w:rsidRDefault="00511588" w:rsidP="006A48BB">
            <w:pPr>
              <w:autoSpaceDE w:val="0"/>
              <w:autoSpaceDN w:val="0"/>
              <w:adjustRightInd w:val="0"/>
              <w:rPr>
                <w:rFonts w:ascii="Garamond" w:eastAsia="Calibri" w:hAnsi="Garamond" w:cs="Times New Roman"/>
                <w:b/>
                <w:color w:val="FF0000"/>
                <w:sz w:val="28"/>
              </w:rPr>
            </w:pPr>
            <w:r>
              <w:rPr>
                <w:rFonts w:ascii="Garamond" w:eastAsia="Calibri" w:hAnsi="Garamond" w:cs="Times New Roman"/>
                <w:b/>
                <w:color w:val="FF0000"/>
                <w:sz w:val="28"/>
              </w:rPr>
              <w:t>Eficacia</w:t>
            </w:r>
            <w:r w:rsidR="008F29D7" w:rsidRPr="00C46859">
              <w:rPr>
                <w:rFonts w:ascii="Garamond" w:eastAsia="Calibri" w:hAnsi="Garamond" w:cs="Times New Roman"/>
                <w:b/>
                <w:color w:val="FF0000"/>
                <w:sz w:val="28"/>
              </w:rPr>
              <w:t>.</w:t>
            </w:r>
          </w:p>
        </w:tc>
      </w:tr>
      <w:tr w:rsidR="008F29D7" w:rsidRPr="00C46859" w:rsidTr="006A48BB">
        <w:trPr>
          <w:tblCellSpacing w:w="20" w:type="dxa"/>
          <w:jc w:val="center"/>
        </w:trPr>
        <w:tc>
          <w:tcPr>
            <w:tcW w:w="3914" w:type="dxa"/>
            <w:vAlign w:val="center"/>
          </w:tcPr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</w:p>
          <w:p w:rsidR="008F29D7" w:rsidRPr="00C46859" w:rsidRDefault="008F29D7" w:rsidP="006A48BB">
            <w:pPr>
              <w:rPr>
                <w:rFonts w:ascii="Garamond" w:eastAsia="Calibri" w:hAnsi="Garamond" w:cs="Times New Roman"/>
                <w:sz w:val="24"/>
              </w:rPr>
            </w:pPr>
            <w:r w:rsidRPr="00C46859">
              <w:rPr>
                <w:rFonts w:ascii="Garamond" w:eastAsia="Calibri" w:hAnsi="Garamond" w:cs="Times New Roman"/>
                <w:sz w:val="24"/>
              </w:rPr>
              <w:t>Unidad de medida del indicador:</w:t>
            </w:r>
          </w:p>
        </w:tc>
        <w:tc>
          <w:tcPr>
            <w:tcW w:w="5458" w:type="dxa"/>
            <w:vAlign w:val="center"/>
          </w:tcPr>
          <w:p w:rsidR="008F29D7" w:rsidRPr="00C46859" w:rsidRDefault="00F82745" w:rsidP="006A48BB">
            <w:pPr>
              <w:rPr>
                <w:rFonts w:ascii="Garamond" w:eastAsia="Calibri" w:hAnsi="Garamond" w:cs="Times New Roman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beneficiarios de los programas sociales.</w:t>
            </w:r>
          </w:p>
        </w:tc>
      </w:tr>
    </w:tbl>
    <w:p w:rsidR="008F29D7" w:rsidRDefault="008F29D7"/>
    <w:p w:rsidR="00511588" w:rsidRDefault="00511588"/>
    <w:p w:rsidR="00394AB6" w:rsidRDefault="00394AB6"/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68"/>
        <w:gridCol w:w="1458"/>
        <w:gridCol w:w="1689"/>
        <w:gridCol w:w="447"/>
        <w:gridCol w:w="447"/>
        <w:gridCol w:w="523"/>
        <w:gridCol w:w="426"/>
        <w:gridCol w:w="1701"/>
        <w:gridCol w:w="1701"/>
        <w:gridCol w:w="1559"/>
      </w:tblGrid>
      <w:tr w:rsidR="00511588" w:rsidRPr="00511588" w:rsidTr="00511588">
        <w:trPr>
          <w:trHeight w:val="5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es-ES"/>
              </w:rPr>
              <w:t>Indicadores de desempeño municipal.</w:t>
            </w:r>
          </w:p>
        </w:tc>
      </w:tr>
      <w:tr w:rsidR="00511588" w:rsidRPr="00511588" w:rsidTr="00511588">
        <w:trPr>
          <w:trHeight w:val="7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b/>
                <w:bCs/>
                <w:color w:val="FF0000"/>
                <w:sz w:val="28"/>
                <w:szCs w:val="28"/>
                <w:lang w:eastAsia="es-ES"/>
              </w:rPr>
              <w:t>BENEFICIARIOS DEL PROGRAMA PENSION PARA EL BIENESTAR DE LAS PERSONAS ADULTAS MAYORES 68 Y MAS, SEGURO DE VIDA PARA JEFAS DE FAMILIA, JALISCO INCLUYENTE Y JEFAS DE FAMILIA</w:t>
            </w:r>
          </w:p>
        </w:tc>
      </w:tr>
      <w:tr w:rsidR="00511588" w:rsidRPr="00511588" w:rsidTr="0051158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DENOMINACIÓN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TIPO DE INDICADOR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DIMENSIÓN A MEDIR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UNIDAD DE MEDIDA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VALOR DE LA META</w:t>
            </w:r>
          </w:p>
        </w:tc>
      </w:tr>
      <w:tr w:rsidR="00511588" w:rsidRPr="00511588" w:rsidTr="00511588">
        <w:trPr>
          <w:trHeight w:val="1152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Eficacia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Eficiencia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Economía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Calidad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Absoluto (A)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  <w:r w:rsidRPr="00511588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  <w:t>Relativo (B)</w:t>
            </w:r>
          </w:p>
        </w:tc>
      </w:tr>
      <w:tr w:rsidR="00511588" w:rsidRPr="00511588" w:rsidTr="00511588">
        <w:trPr>
          <w:trHeight w:val="69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Programa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Periodo de tiempo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Beneficiados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 (apoyo entregado a Beneficiados)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Porcentual (beneficiados / A)*100</w:t>
            </w:r>
          </w:p>
        </w:tc>
      </w:tr>
      <w:tr w:rsidR="00511588" w:rsidRPr="00511588" w:rsidTr="00511588">
        <w:trPr>
          <w:trHeight w:val="384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Pensión para el bienestar de las personas Adultas Mayores de 68 y mas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Octubre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535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Padrón de Beneficiarios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  <w:tr w:rsidR="00511588" w:rsidRPr="00511588" w:rsidTr="00511588">
        <w:trPr>
          <w:trHeight w:val="324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Noviembre - Diciembre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-7%</w:t>
            </w:r>
          </w:p>
        </w:tc>
      </w:tr>
      <w:tr w:rsidR="00511588" w:rsidRPr="00511588" w:rsidTr="00511588">
        <w:trPr>
          <w:trHeight w:val="336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Enero - Febrero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-20%</w:t>
            </w:r>
          </w:p>
        </w:tc>
      </w:tr>
      <w:tr w:rsidR="00511588" w:rsidRPr="00511588" w:rsidTr="00511588">
        <w:trPr>
          <w:trHeight w:val="37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Marzo- Abril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3%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Seguro de Vida para Jefas de Familia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Octubre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Padrón de Beneficiarios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Noviembre - Diciembre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Enero - Febrero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9%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Marzo- Abril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Jalisco Incluyente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Octubre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Padrón de Beneficiarios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Noviembre - Diciembre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Enero - Febrero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-100%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Marzo- Abril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Jefas de Familia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Octubre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padrón de Beneficiarios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Noviembre - Diciembre 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Enero - Febrero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 xml:space="preserve">cuantitativo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tbRl"/>
            <w:vAlign w:val="bottom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-100%</w:t>
            </w:r>
          </w:p>
        </w:tc>
      </w:tr>
      <w:tr w:rsidR="00511588" w:rsidRPr="00511588" w:rsidTr="00511588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Marzo- Abril 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cuantitativo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11588" w:rsidRPr="00511588" w:rsidRDefault="00511588" w:rsidP="005115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</w:pPr>
            <w:r w:rsidRPr="0051158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S"/>
              </w:rPr>
              <w:t>100%</w:t>
            </w:r>
          </w:p>
        </w:tc>
      </w:tr>
    </w:tbl>
    <w:p w:rsidR="008F29D7" w:rsidRDefault="008F29D7" w:rsidP="00773290">
      <w:bookmarkStart w:id="0" w:name="_GoBack"/>
      <w:bookmarkEnd w:id="0"/>
    </w:p>
    <w:sectPr w:rsidR="008F29D7" w:rsidSect="008F29D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D7"/>
    <w:rsid w:val="0013078D"/>
    <w:rsid w:val="00394AB6"/>
    <w:rsid w:val="004F0A3D"/>
    <w:rsid w:val="0050334F"/>
    <w:rsid w:val="00511588"/>
    <w:rsid w:val="00773290"/>
    <w:rsid w:val="007B39ED"/>
    <w:rsid w:val="008919A1"/>
    <w:rsid w:val="008F29D7"/>
    <w:rsid w:val="00B36BF1"/>
    <w:rsid w:val="00C83DD2"/>
    <w:rsid w:val="00F21A7C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9D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9D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transparencia</cp:lastModifiedBy>
  <cp:revision>2</cp:revision>
  <cp:lastPrinted>2019-07-18T18:45:00Z</cp:lastPrinted>
  <dcterms:created xsi:type="dcterms:W3CDTF">2019-07-18T18:46:00Z</dcterms:created>
  <dcterms:modified xsi:type="dcterms:W3CDTF">2019-07-18T18:46:00Z</dcterms:modified>
</cp:coreProperties>
</file>