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162DF6">
        <w:rPr>
          <w:b/>
          <w:sz w:val="24"/>
          <w:szCs w:val="24"/>
        </w:rPr>
        <w:t>COMISION EDILICIA DE SEGURIDAD PÚBLICA</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bookmarkStart w:id="0" w:name="_GoBack"/>
      <w:bookmarkEnd w:id="0"/>
    </w:p>
    <w:p w:rsidR="0049152B" w:rsidRDefault="00DA482B" w:rsidP="00DA482B">
      <w:pPr>
        <w:spacing w:after="0" w:line="276" w:lineRule="auto"/>
        <w:jc w:val="center"/>
        <w:rPr>
          <w:rFonts w:cstheme="minorHAnsi"/>
          <w:b/>
          <w:sz w:val="24"/>
          <w:szCs w:val="24"/>
        </w:rPr>
      </w:pPr>
      <w:r>
        <w:rPr>
          <w:rFonts w:cstheme="minorHAnsi"/>
          <w:b/>
          <w:sz w:val="24"/>
          <w:szCs w:val="24"/>
        </w:rPr>
        <w:t>DR. EDUARDO CERVANTES AGUILAR</w:t>
      </w:r>
    </w:p>
    <w:p w:rsidR="00220A6C" w:rsidRPr="007F5EA5" w:rsidRDefault="00DA482B" w:rsidP="00162DF6">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162DF6">
        <w:rPr>
          <w:rFonts w:cstheme="minorHAnsi"/>
          <w:b/>
          <w:sz w:val="24"/>
          <w:szCs w:val="24"/>
        </w:rPr>
        <w:t>ISION EDILICIA DE SEGURIDAD PÚBLICA</w:t>
      </w:r>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6A" w:rsidRDefault="00AC7A6A" w:rsidP="00DA482B">
      <w:pPr>
        <w:spacing w:after="0" w:line="240" w:lineRule="auto"/>
      </w:pPr>
      <w:r>
        <w:separator/>
      </w:r>
    </w:p>
  </w:endnote>
  <w:endnote w:type="continuationSeparator" w:id="0">
    <w:p w:rsidR="00AC7A6A" w:rsidRDefault="00AC7A6A"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162DF6" w:rsidRPr="00162DF6">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6A" w:rsidRDefault="00AC7A6A" w:rsidP="00DA482B">
      <w:pPr>
        <w:spacing w:after="0" w:line="240" w:lineRule="auto"/>
      </w:pPr>
      <w:r>
        <w:separator/>
      </w:r>
    </w:p>
  </w:footnote>
  <w:footnote w:type="continuationSeparator" w:id="0">
    <w:p w:rsidR="00AC7A6A" w:rsidRDefault="00AC7A6A"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D1514"/>
    <w:rsid w:val="00113444"/>
    <w:rsid w:val="00162DF6"/>
    <w:rsid w:val="00220A6C"/>
    <w:rsid w:val="00295295"/>
    <w:rsid w:val="002C6091"/>
    <w:rsid w:val="0038140B"/>
    <w:rsid w:val="0049152B"/>
    <w:rsid w:val="00491FCE"/>
    <w:rsid w:val="004A5206"/>
    <w:rsid w:val="006323EA"/>
    <w:rsid w:val="006F334B"/>
    <w:rsid w:val="00726736"/>
    <w:rsid w:val="0078399A"/>
    <w:rsid w:val="007F5EA5"/>
    <w:rsid w:val="0081255A"/>
    <w:rsid w:val="0085505E"/>
    <w:rsid w:val="008678D5"/>
    <w:rsid w:val="00885ACF"/>
    <w:rsid w:val="00912881"/>
    <w:rsid w:val="00AC7A6A"/>
    <w:rsid w:val="00AF11C2"/>
    <w:rsid w:val="00B36CF1"/>
    <w:rsid w:val="00B80982"/>
    <w:rsid w:val="00CA4106"/>
    <w:rsid w:val="00CC6FB6"/>
    <w:rsid w:val="00CF5E1B"/>
    <w:rsid w:val="00D35A42"/>
    <w:rsid w:val="00D36387"/>
    <w:rsid w:val="00D50272"/>
    <w:rsid w:val="00DA482B"/>
    <w:rsid w:val="00DC2A51"/>
    <w:rsid w:val="00DF6132"/>
    <w:rsid w:val="00E41F22"/>
    <w:rsid w:val="00EB39E0"/>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4009"/>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10</cp:revision>
  <cp:lastPrinted>2020-02-14T16:45:00Z</cp:lastPrinted>
  <dcterms:created xsi:type="dcterms:W3CDTF">2018-08-14T14:31:00Z</dcterms:created>
  <dcterms:modified xsi:type="dcterms:W3CDTF">2020-02-14T16:45:00Z</dcterms:modified>
</cp:coreProperties>
</file>