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7D746" w14:textId="77777777" w:rsidR="00F2123C" w:rsidRDefault="00F2123C"/>
    <w:p w14:paraId="7ACA7A48" w14:textId="77777777" w:rsidR="005A3151" w:rsidRDefault="005A3151"/>
    <w:p w14:paraId="44C2250D" w14:textId="77777777" w:rsidR="00AA360F" w:rsidRDefault="00AA360F"/>
    <w:p w14:paraId="70CE6ACE" w14:textId="77777777" w:rsidR="00374817" w:rsidRPr="009B6BF3" w:rsidRDefault="00374817" w:rsidP="00374817">
      <w:pPr>
        <w:spacing w:after="0" w:line="240" w:lineRule="auto"/>
        <w:ind w:left="720"/>
        <w:jc w:val="right"/>
        <w:rPr>
          <w:rFonts w:ascii="Arial" w:eastAsia="Calibri" w:hAnsi="Arial" w:cs="Arial"/>
          <w:b/>
          <w:sz w:val="24"/>
          <w:szCs w:val="24"/>
        </w:rPr>
      </w:pPr>
    </w:p>
    <w:p w14:paraId="39E460D0" w14:textId="77777777" w:rsidR="00374817" w:rsidRPr="009B6BF3" w:rsidRDefault="00374817" w:rsidP="00374817">
      <w:pPr>
        <w:spacing w:after="0" w:line="240" w:lineRule="auto"/>
        <w:ind w:left="720"/>
        <w:jc w:val="right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>Hacienda Municipal</w:t>
      </w:r>
    </w:p>
    <w:p w14:paraId="0962EEB2" w14:textId="10B3678F" w:rsidR="00374817" w:rsidRPr="009B6BF3" w:rsidRDefault="00374817" w:rsidP="00374817">
      <w:pPr>
        <w:spacing w:after="0" w:line="240" w:lineRule="auto"/>
        <w:ind w:left="2160"/>
        <w:jc w:val="right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>Asunto: Información</w:t>
      </w:r>
      <w:r w:rsidR="009B3F9B" w:rsidRPr="009B6BF3">
        <w:rPr>
          <w:rFonts w:ascii="Arial" w:eastAsia="Calibri" w:hAnsi="Arial" w:cs="Arial"/>
          <w:b/>
          <w:sz w:val="24"/>
          <w:szCs w:val="24"/>
        </w:rPr>
        <w:t>/</w:t>
      </w:r>
      <w:r w:rsidR="00722E57">
        <w:rPr>
          <w:rFonts w:ascii="Arial" w:eastAsia="Calibri" w:hAnsi="Arial" w:cs="Arial"/>
          <w:b/>
          <w:sz w:val="24"/>
          <w:szCs w:val="24"/>
        </w:rPr>
        <w:t>102</w:t>
      </w:r>
      <w:r w:rsidR="00233C8D">
        <w:rPr>
          <w:rFonts w:ascii="Arial" w:eastAsia="Calibri" w:hAnsi="Arial" w:cs="Arial"/>
          <w:b/>
          <w:sz w:val="24"/>
          <w:szCs w:val="24"/>
        </w:rPr>
        <w:t>/2026</w:t>
      </w:r>
    </w:p>
    <w:p w14:paraId="336BE20E" w14:textId="77777777" w:rsidR="00374817" w:rsidRPr="009B6BF3" w:rsidRDefault="00374817" w:rsidP="00374817">
      <w:pPr>
        <w:spacing w:line="252" w:lineRule="auto"/>
        <w:ind w:left="2160"/>
        <w:jc w:val="right"/>
        <w:rPr>
          <w:rFonts w:ascii="Arial" w:eastAsia="Calibri" w:hAnsi="Arial" w:cs="Arial"/>
          <w:sz w:val="24"/>
          <w:szCs w:val="24"/>
        </w:rPr>
      </w:pPr>
    </w:p>
    <w:p w14:paraId="4CCC0030" w14:textId="73C593B4" w:rsidR="00374817" w:rsidRPr="009B6BF3" w:rsidRDefault="009126EA" w:rsidP="00CC7B2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>Mtra</w:t>
      </w:r>
      <w:r w:rsidR="00CC7B28" w:rsidRPr="009B6BF3">
        <w:rPr>
          <w:rFonts w:ascii="Arial" w:eastAsia="Calibri" w:hAnsi="Arial" w:cs="Arial"/>
          <w:b/>
          <w:sz w:val="24"/>
          <w:szCs w:val="24"/>
        </w:rPr>
        <w:t xml:space="preserve">. Mónica Alejandra Hernández Ochoa </w:t>
      </w:r>
    </w:p>
    <w:p w14:paraId="493007C1" w14:textId="1622C97A" w:rsidR="00374817" w:rsidRPr="009B6BF3" w:rsidRDefault="002C453D" w:rsidP="00CC7B2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Directora de la Unidad d</w:t>
      </w:r>
      <w:r w:rsidR="00CC7B28" w:rsidRPr="009B6BF3">
        <w:rPr>
          <w:rFonts w:ascii="Arial" w:eastAsia="Calibri" w:hAnsi="Arial" w:cs="Arial"/>
          <w:b/>
          <w:sz w:val="24"/>
          <w:szCs w:val="24"/>
        </w:rPr>
        <w:t>e Transparencia</w:t>
      </w:r>
    </w:p>
    <w:p w14:paraId="52A65A8B" w14:textId="7CB309CC" w:rsidR="00374817" w:rsidRPr="009B6BF3" w:rsidRDefault="002C453D" w:rsidP="00CC7B2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d</w:t>
      </w:r>
      <w:r w:rsidR="00CC7B28" w:rsidRPr="009B6BF3">
        <w:rPr>
          <w:rFonts w:ascii="Arial" w:eastAsia="Calibri" w:hAnsi="Arial" w:cs="Arial"/>
          <w:b/>
          <w:sz w:val="24"/>
          <w:szCs w:val="24"/>
        </w:rPr>
        <w:t xml:space="preserve">e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>Ixtlahuacán</w:t>
      </w:r>
      <w:r>
        <w:rPr>
          <w:rFonts w:ascii="Arial" w:eastAsia="Calibri" w:hAnsi="Arial" w:cs="Arial"/>
          <w:b/>
          <w:sz w:val="24"/>
          <w:szCs w:val="24"/>
        </w:rPr>
        <w:t xml:space="preserve"> de l</w:t>
      </w:r>
      <w:r w:rsidR="00CC7B28" w:rsidRPr="009B6BF3">
        <w:rPr>
          <w:rFonts w:ascii="Arial" w:eastAsia="Calibri" w:hAnsi="Arial" w:cs="Arial"/>
          <w:b/>
          <w:sz w:val="24"/>
          <w:szCs w:val="24"/>
        </w:rPr>
        <w:t>os Membrillos, Jalisco</w:t>
      </w:r>
    </w:p>
    <w:p w14:paraId="52EC61C2" w14:textId="63B7ADF7" w:rsidR="00374817" w:rsidRPr="009B6BF3" w:rsidRDefault="00CC7B28" w:rsidP="00CC7B2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 xml:space="preserve">Presente: </w:t>
      </w:r>
    </w:p>
    <w:p w14:paraId="516F3275" w14:textId="77777777" w:rsidR="00374817" w:rsidRPr="009B6BF3" w:rsidRDefault="00374817" w:rsidP="00374817">
      <w:pPr>
        <w:spacing w:after="0" w:line="240" w:lineRule="auto"/>
        <w:ind w:left="2160"/>
        <w:rPr>
          <w:rFonts w:ascii="Arial" w:eastAsia="Calibri" w:hAnsi="Arial" w:cs="Arial"/>
          <w:sz w:val="24"/>
          <w:szCs w:val="24"/>
        </w:rPr>
      </w:pPr>
    </w:p>
    <w:p w14:paraId="31EF8A52" w14:textId="77777777" w:rsidR="00374817" w:rsidRPr="009B6BF3" w:rsidRDefault="00374817" w:rsidP="00374817">
      <w:pPr>
        <w:spacing w:after="0" w:line="240" w:lineRule="auto"/>
        <w:ind w:left="2160"/>
        <w:rPr>
          <w:rFonts w:ascii="Arial" w:eastAsia="Calibri" w:hAnsi="Arial" w:cs="Arial"/>
          <w:sz w:val="24"/>
          <w:szCs w:val="24"/>
        </w:rPr>
      </w:pPr>
    </w:p>
    <w:p w14:paraId="4D9A4122" w14:textId="48815939" w:rsidR="00374817" w:rsidRPr="009B6BF3" w:rsidRDefault="00374817" w:rsidP="00CC7B28">
      <w:pPr>
        <w:spacing w:line="252" w:lineRule="auto"/>
        <w:jc w:val="right"/>
        <w:rPr>
          <w:rFonts w:ascii="Arial" w:eastAsia="Arial Unicode MS" w:hAnsi="Arial" w:cs="Arial"/>
          <w:sz w:val="24"/>
          <w:szCs w:val="24"/>
        </w:rPr>
      </w:pPr>
      <w:r w:rsidRPr="009B6BF3">
        <w:rPr>
          <w:rFonts w:ascii="Arial" w:eastAsia="MS PGothic" w:hAnsi="Arial" w:cs="Arial"/>
          <w:sz w:val="24"/>
          <w:szCs w:val="24"/>
        </w:rPr>
        <w:t xml:space="preserve">Ixtlahuacán </w:t>
      </w:r>
      <w:r w:rsidR="0071258A" w:rsidRPr="009B6BF3">
        <w:rPr>
          <w:rFonts w:ascii="Arial" w:eastAsia="MS PGothic" w:hAnsi="Arial" w:cs="Arial"/>
          <w:sz w:val="24"/>
          <w:szCs w:val="24"/>
        </w:rPr>
        <w:t>de los Me</w:t>
      </w:r>
      <w:r w:rsidR="00E55035" w:rsidRPr="009B6BF3">
        <w:rPr>
          <w:rFonts w:ascii="Arial" w:eastAsia="MS PGothic" w:hAnsi="Arial" w:cs="Arial"/>
          <w:sz w:val="24"/>
          <w:szCs w:val="24"/>
        </w:rPr>
        <w:t xml:space="preserve">mbrillos, Jalisco, a </w:t>
      </w:r>
      <w:r w:rsidR="00E31739">
        <w:rPr>
          <w:rFonts w:ascii="Arial" w:eastAsia="MS PGothic" w:hAnsi="Arial" w:cs="Arial"/>
          <w:sz w:val="24"/>
          <w:szCs w:val="24"/>
        </w:rPr>
        <w:t>0</w:t>
      </w:r>
      <w:r w:rsidR="00B95B8C">
        <w:rPr>
          <w:rFonts w:ascii="Arial" w:eastAsia="MS PGothic" w:hAnsi="Arial" w:cs="Arial"/>
          <w:sz w:val="24"/>
          <w:szCs w:val="24"/>
        </w:rPr>
        <w:t>8</w:t>
      </w:r>
      <w:r w:rsidR="00BF78D9" w:rsidRPr="009B6BF3">
        <w:rPr>
          <w:rFonts w:ascii="Arial" w:eastAsia="MS PGothic" w:hAnsi="Arial" w:cs="Arial"/>
          <w:sz w:val="24"/>
          <w:szCs w:val="24"/>
        </w:rPr>
        <w:t xml:space="preserve"> de </w:t>
      </w:r>
      <w:r w:rsidR="00B95B8C">
        <w:rPr>
          <w:rFonts w:ascii="Arial" w:eastAsia="MS PGothic" w:hAnsi="Arial" w:cs="Arial"/>
          <w:sz w:val="24"/>
          <w:szCs w:val="24"/>
        </w:rPr>
        <w:t>Septiembre</w:t>
      </w:r>
      <w:r w:rsidR="003673E3" w:rsidRPr="009B6BF3">
        <w:rPr>
          <w:rFonts w:ascii="Arial" w:eastAsia="MS PGothic" w:hAnsi="Arial" w:cs="Arial"/>
          <w:sz w:val="24"/>
          <w:szCs w:val="24"/>
        </w:rPr>
        <w:t xml:space="preserve"> </w:t>
      </w:r>
      <w:r w:rsidR="005C5989" w:rsidRPr="009B6BF3">
        <w:rPr>
          <w:rFonts w:ascii="Arial" w:eastAsia="MS PGothic" w:hAnsi="Arial" w:cs="Arial"/>
          <w:sz w:val="24"/>
          <w:szCs w:val="24"/>
        </w:rPr>
        <w:t>del 202</w:t>
      </w:r>
      <w:r w:rsidR="00050965">
        <w:rPr>
          <w:rFonts w:ascii="Arial" w:eastAsia="MS PGothic" w:hAnsi="Arial" w:cs="Arial"/>
          <w:sz w:val="24"/>
          <w:szCs w:val="24"/>
        </w:rPr>
        <w:t>6</w:t>
      </w:r>
    </w:p>
    <w:p w14:paraId="31C18AEC" w14:textId="77777777" w:rsidR="00374817" w:rsidRPr="009B6BF3" w:rsidRDefault="00374817" w:rsidP="00374817">
      <w:pPr>
        <w:spacing w:line="252" w:lineRule="auto"/>
        <w:ind w:left="2160"/>
        <w:jc w:val="both"/>
        <w:rPr>
          <w:rFonts w:ascii="Arial" w:eastAsia="Arial Unicode MS" w:hAnsi="Arial" w:cs="Arial"/>
          <w:sz w:val="24"/>
          <w:szCs w:val="24"/>
        </w:rPr>
      </w:pPr>
    </w:p>
    <w:p w14:paraId="68FB43D8" w14:textId="413503B8" w:rsidR="00374817" w:rsidRPr="009B6BF3" w:rsidRDefault="00374817" w:rsidP="00CC7B28">
      <w:pPr>
        <w:spacing w:line="252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B6BF3">
        <w:rPr>
          <w:rFonts w:ascii="Arial" w:eastAsia="Calibri" w:hAnsi="Arial" w:cs="Arial"/>
          <w:sz w:val="24"/>
          <w:szCs w:val="24"/>
        </w:rPr>
        <w:t xml:space="preserve">Con el propósito de transparentar el gasto público que realiza el Ayuntamiento de Ixtlahuacán de los Membrillos Jalisco a través de la herramienta del Colectivo Ciudadanos por Municipios Transparentes (CIMTRA), </w:t>
      </w:r>
      <w:r w:rsidRPr="009B6BF3">
        <w:rPr>
          <w:rFonts w:ascii="Arial" w:eastAsia="Calibri" w:hAnsi="Arial" w:cs="Arial"/>
          <w:b/>
          <w:sz w:val="24"/>
          <w:szCs w:val="24"/>
        </w:rPr>
        <w:t>le i</w:t>
      </w:r>
      <w:r w:rsidR="00B4568F" w:rsidRPr="009B6BF3">
        <w:rPr>
          <w:rFonts w:ascii="Arial" w:eastAsia="Calibri" w:hAnsi="Arial" w:cs="Arial"/>
          <w:b/>
          <w:sz w:val="24"/>
          <w:szCs w:val="24"/>
        </w:rPr>
        <w:t xml:space="preserve">nformo que, en el mes de </w:t>
      </w:r>
      <w:r w:rsidR="00B95B8C">
        <w:rPr>
          <w:rFonts w:ascii="Arial" w:eastAsia="Calibri" w:hAnsi="Arial" w:cs="Arial"/>
          <w:b/>
          <w:sz w:val="24"/>
          <w:szCs w:val="24"/>
          <w:u w:val="single"/>
        </w:rPr>
        <w:t>Agosto</w:t>
      </w:r>
      <w:r w:rsidRPr="009B6BF3">
        <w:rPr>
          <w:rFonts w:ascii="Arial" w:eastAsia="Calibri" w:hAnsi="Arial" w:cs="Arial"/>
          <w:sz w:val="24"/>
          <w:szCs w:val="24"/>
        </w:rPr>
        <w:t xml:space="preserve">, </w:t>
      </w:r>
      <w:r w:rsidRPr="009B6BF3">
        <w:rPr>
          <w:rFonts w:ascii="Arial" w:eastAsia="Calibri" w:hAnsi="Arial" w:cs="Arial"/>
          <w:b/>
          <w:sz w:val="24"/>
          <w:szCs w:val="24"/>
        </w:rPr>
        <w:t>NO se han contratado asesorías para el Gobierno Municipal de Ixtlahuacán de los Membrillos.</w:t>
      </w:r>
    </w:p>
    <w:p w14:paraId="0A669395" w14:textId="77777777" w:rsidR="00374817" w:rsidRPr="009B6BF3" w:rsidRDefault="00374817" w:rsidP="00CC7B28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  <w:r w:rsidRPr="009B6BF3">
        <w:rPr>
          <w:rFonts w:ascii="Arial" w:eastAsia="Calibri" w:hAnsi="Arial" w:cs="Arial"/>
          <w:sz w:val="24"/>
          <w:szCs w:val="24"/>
        </w:rPr>
        <w:t xml:space="preserve">Como consecuencia de lo anterior, es inexistente la información relativa a los pagos, empresas o individuos, concepto y resultados relativa a asesorías en los meses descritos. </w:t>
      </w:r>
    </w:p>
    <w:p w14:paraId="1C387401" w14:textId="77777777" w:rsidR="00374817" w:rsidRPr="009B6BF3" w:rsidRDefault="00374817" w:rsidP="00CC7B28">
      <w:pPr>
        <w:spacing w:line="252" w:lineRule="auto"/>
        <w:jc w:val="both"/>
        <w:rPr>
          <w:rFonts w:ascii="Arial" w:eastAsia="Calibri" w:hAnsi="Arial" w:cs="Arial"/>
          <w:sz w:val="24"/>
          <w:szCs w:val="24"/>
        </w:rPr>
      </w:pPr>
      <w:r w:rsidRPr="009B6BF3">
        <w:rPr>
          <w:rFonts w:ascii="Arial" w:eastAsia="Calibri" w:hAnsi="Arial" w:cs="Arial"/>
          <w:sz w:val="24"/>
          <w:szCs w:val="24"/>
        </w:rPr>
        <w:t>Lo anterior, para generar la actualización mensual de la información fundamental, en términos del artículo 25 de la Ley de Transparencia y Acceso a la Información Pública del Estado de Jalisco y sus Municipios.</w:t>
      </w:r>
    </w:p>
    <w:p w14:paraId="3CC6F8AB" w14:textId="77777777" w:rsidR="00374817" w:rsidRPr="009B6BF3" w:rsidRDefault="00374817" w:rsidP="00374817">
      <w:pPr>
        <w:spacing w:line="252" w:lineRule="auto"/>
        <w:ind w:left="2160"/>
        <w:rPr>
          <w:rFonts w:ascii="Arial" w:eastAsia="Calibri" w:hAnsi="Arial" w:cs="Arial"/>
          <w:sz w:val="24"/>
          <w:szCs w:val="24"/>
        </w:rPr>
      </w:pPr>
    </w:p>
    <w:p w14:paraId="383E9BB4" w14:textId="5F0E9352" w:rsidR="00374817" w:rsidRPr="009B6BF3" w:rsidRDefault="00374817" w:rsidP="00E87CAB">
      <w:pPr>
        <w:spacing w:line="252" w:lineRule="auto"/>
        <w:jc w:val="center"/>
        <w:rPr>
          <w:rFonts w:ascii="Arial" w:eastAsia="Calibri" w:hAnsi="Arial" w:cs="Arial"/>
          <w:sz w:val="24"/>
          <w:szCs w:val="24"/>
        </w:rPr>
      </w:pPr>
      <w:r w:rsidRPr="009B6BF3">
        <w:rPr>
          <w:rFonts w:ascii="Arial" w:eastAsia="Calibri" w:hAnsi="Arial" w:cs="Arial"/>
          <w:sz w:val="24"/>
          <w:szCs w:val="24"/>
        </w:rPr>
        <w:t>Sin otro particular me despido, no sin antes reiterarle un cordial saludo.</w:t>
      </w:r>
    </w:p>
    <w:p w14:paraId="65038ACE" w14:textId="5B596A82" w:rsidR="00374817" w:rsidRPr="009B6BF3" w:rsidRDefault="00E87CAB" w:rsidP="00E87CAB">
      <w:pPr>
        <w:spacing w:after="0" w:line="252" w:lineRule="auto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9B6BF3">
        <w:rPr>
          <w:rFonts w:ascii="Arial" w:eastAsia="Arial Unicode MS" w:hAnsi="Arial" w:cs="Arial"/>
          <w:b/>
          <w:sz w:val="24"/>
          <w:szCs w:val="24"/>
        </w:rPr>
        <w:t xml:space="preserve">                              </w:t>
      </w:r>
      <w:r w:rsidR="00374817" w:rsidRPr="009B6BF3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53F0FFC3" w14:textId="77777777" w:rsidR="00374817" w:rsidRPr="009B6BF3" w:rsidRDefault="00374817" w:rsidP="00E87CAB">
      <w:pPr>
        <w:spacing w:after="0" w:line="252" w:lineRule="auto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5DDEBD59" w14:textId="77777777" w:rsidR="00374817" w:rsidRPr="009B6BF3" w:rsidRDefault="00374817" w:rsidP="00E87CAB">
      <w:pPr>
        <w:spacing w:after="0" w:line="252" w:lineRule="auto"/>
        <w:ind w:left="2160"/>
        <w:jc w:val="center"/>
        <w:rPr>
          <w:rFonts w:ascii="Arial" w:eastAsia="Calibri" w:hAnsi="Arial" w:cs="Arial"/>
          <w:sz w:val="24"/>
          <w:szCs w:val="24"/>
        </w:rPr>
      </w:pPr>
    </w:p>
    <w:p w14:paraId="4512E097" w14:textId="715196AE" w:rsidR="00374817" w:rsidRPr="009B6BF3" w:rsidRDefault="00374817" w:rsidP="00E87CAB">
      <w:pPr>
        <w:spacing w:after="0" w:line="252" w:lineRule="auto"/>
        <w:ind w:left="2160"/>
        <w:rPr>
          <w:rFonts w:ascii="Arial" w:eastAsia="Calibri" w:hAnsi="Arial" w:cs="Arial"/>
          <w:sz w:val="24"/>
          <w:szCs w:val="24"/>
        </w:rPr>
      </w:pPr>
      <w:r w:rsidRPr="009B6BF3">
        <w:rPr>
          <w:noProof/>
          <w:sz w:val="24"/>
          <w:szCs w:val="24"/>
          <w:lang w:eastAsia="es-MX"/>
        </w:rPr>
        <w:drawing>
          <wp:anchor distT="0" distB="0" distL="114300" distR="114300" simplePos="0" relativeHeight="251658240" behindDoc="1" locked="0" layoutInCell="1" allowOverlap="1" wp14:anchorId="4732F882" wp14:editId="09745BFC">
            <wp:simplePos x="0" y="0"/>
            <wp:positionH relativeFrom="page">
              <wp:posOffset>2447925</wp:posOffset>
            </wp:positionH>
            <wp:positionV relativeFrom="paragraph">
              <wp:posOffset>4733925</wp:posOffset>
            </wp:positionV>
            <wp:extent cx="2871470" cy="598805"/>
            <wp:effectExtent l="0" t="0" r="508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59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CAB" w:rsidRPr="009B6BF3">
        <w:rPr>
          <w:rFonts w:ascii="Arial" w:eastAsia="Calibri" w:hAnsi="Arial" w:cs="Arial"/>
          <w:sz w:val="24"/>
          <w:szCs w:val="24"/>
        </w:rPr>
        <w:t xml:space="preserve">            </w:t>
      </w:r>
      <w:r w:rsidRPr="009B6BF3">
        <w:rPr>
          <w:rFonts w:ascii="Arial" w:eastAsia="Calibri" w:hAnsi="Arial" w:cs="Arial"/>
          <w:sz w:val="24"/>
          <w:szCs w:val="24"/>
        </w:rPr>
        <w:t>_____________________________________</w:t>
      </w:r>
    </w:p>
    <w:p w14:paraId="003ED1DB" w14:textId="6D6C96F2" w:rsidR="00374817" w:rsidRPr="009B6BF3" w:rsidRDefault="00E87CAB" w:rsidP="00E87CAB">
      <w:pPr>
        <w:spacing w:after="0" w:line="240" w:lineRule="auto"/>
        <w:ind w:left="2160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 xml:space="preserve">           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 xml:space="preserve">   </w:t>
      </w:r>
      <w:r w:rsidRPr="009B6BF3">
        <w:rPr>
          <w:rFonts w:ascii="Arial" w:eastAsia="Calibri" w:hAnsi="Arial" w:cs="Arial"/>
          <w:b/>
          <w:sz w:val="24"/>
          <w:szCs w:val="24"/>
        </w:rPr>
        <w:t xml:space="preserve"> L.A.E. Bruno German Enciso Guillen</w:t>
      </w:r>
    </w:p>
    <w:p w14:paraId="05057F9A" w14:textId="48D2C44E" w:rsidR="00374817" w:rsidRPr="009B6BF3" w:rsidRDefault="00E87CAB" w:rsidP="00E87CAB">
      <w:pPr>
        <w:spacing w:after="0" w:line="240" w:lineRule="auto"/>
        <w:ind w:left="2160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 xml:space="preserve">         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 xml:space="preserve">  </w:t>
      </w:r>
      <w:r w:rsidRPr="009B6BF3">
        <w:rPr>
          <w:rFonts w:ascii="Arial" w:eastAsia="Calibri" w:hAnsi="Arial" w:cs="Arial"/>
          <w:b/>
          <w:sz w:val="24"/>
          <w:szCs w:val="24"/>
        </w:rPr>
        <w:t xml:space="preserve">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 xml:space="preserve">  </w:t>
      </w:r>
      <w:r w:rsidRPr="009B6BF3">
        <w:rPr>
          <w:rFonts w:ascii="Arial" w:eastAsia="Calibri" w:hAnsi="Arial" w:cs="Arial"/>
          <w:b/>
          <w:sz w:val="24"/>
          <w:szCs w:val="24"/>
        </w:rPr>
        <w:t>Encargado de la Hacienda Municipal</w:t>
      </w:r>
    </w:p>
    <w:p w14:paraId="3EFCDD89" w14:textId="58C1CC43" w:rsidR="00374817" w:rsidRDefault="00E87CAB" w:rsidP="00E87CAB">
      <w:pPr>
        <w:spacing w:after="0" w:line="240" w:lineRule="auto"/>
        <w:ind w:left="2160"/>
        <w:rPr>
          <w:rFonts w:ascii="Arial" w:eastAsia="Calibri" w:hAnsi="Arial" w:cs="Arial"/>
          <w:b/>
          <w:sz w:val="24"/>
          <w:szCs w:val="24"/>
        </w:rPr>
      </w:pPr>
      <w:r w:rsidRPr="009B6BF3">
        <w:rPr>
          <w:rFonts w:ascii="Arial" w:eastAsia="Calibri" w:hAnsi="Arial" w:cs="Arial"/>
          <w:b/>
          <w:sz w:val="24"/>
          <w:szCs w:val="24"/>
        </w:rPr>
        <w:t xml:space="preserve">      </w:t>
      </w:r>
      <w:r w:rsidR="008E262E" w:rsidRPr="009B6BF3">
        <w:rPr>
          <w:rFonts w:ascii="Arial" w:eastAsia="Calibri" w:hAnsi="Arial" w:cs="Arial"/>
          <w:b/>
          <w:sz w:val="24"/>
          <w:szCs w:val="24"/>
        </w:rPr>
        <w:t xml:space="preserve">   </w:t>
      </w:r>
      <w:r w:rsidRPr="009B6BF3">
        <w:rPr>
          <w:rFonts w:ascii="Arial" w:eastAsia="Calibri" w:hAnsi="Arial" w:cs="Arial"/>
          <w:b/>
          <w:sz w:val="24"/>
          <w:szCs w:val="24"/>
        </w:rPr>
        <w:t xml:space="preserve">  de Ixtlahuacán de los Membrillos, Jalisco.</w:t>
      </w:r>
    </w:p>
    <w:p w14:paraId="69F7F6A8" w14:textId="77777777" w:rsidR="009B6BF3" w:rsidRPr="009B6BF3" w:rsidRDefault="009B6BF3" w:rsidP="00E87CAB">
      <w:pPr>
        <w:spacing w:after="0" w:line="240" w:lineRule="auto"/>
        <w:ind w:left="2160"/>
        <w:rPr>
          <w:rFonts w:ascii="Arial" w:eastAsia="Calibri" w:hAnsi="Arial" w:cs="Arial"/>
          <w:b/>
          <w:sz w:val="24"/>
          <w:szCs w:val="24"/>
        </w:rPr>
      </w:pPr>
    </w:p>
    <w:p w14:paraId="5823C5EE" w14:textId="77777777" w:rsidR="00374817" w:rsidRPr="009B6BF3" w:rsidRDefault="00374817" w:rsidP="00E87CAB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9B6BF3">
        <w:rPr>
          <w:rFonts w:ascii="Arial" w:eastAsia="Calibri" w:hAnsi="Arial" w:cs="Arial"/>
          <w:sz w:val="24"/>
          <w:szCs w:val="24"/>
          <w:lang w:val="en-US"/>
        </w:rPr>
        <w:t>C.c.p. Archivo</w:t>
      </w:r>
    </w:p>
    <w:p w14:paraId="6F6D17B2" w14:textId="4FE842F2" w:rsidR="00374817" w:rsidRPr="009B6BF3" w:rsidRDefault="007E0F24" w:rsidP="00E87CAB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9B6BF3">
        <w:rPr>
          <w:rFonts w:ascii="Arial" w:eastAsia="Calibri" w:hAnsi="Arial" w:cs="Arial"/>
          <w:sz w:val="24"/>
          <w:szCs w:val="24"/>
          <w:lang w:val="en-US"/>
        </w:rPr>
        <w:t>HMI/ngzs</w:t>
      </w:r>
    </w:p>
    <w:sectPr w:rsidR="00374817" w:rsidRPr="009B6B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03086" w14:textId="77777777" w:rsidR="00E9225C" w:rsidRDefault="00E9225C" w:rsidP="008E0914">
      <w:pPr>
        <w:spacing w:after="0" w:line="240" w:lineRule="auto"/>
      </w:pPr>
      <w:r>
        <w:separator/>
      </w:r>
    </w:p>
  </w:endnote>
  <w:endnote w:type="continuationSeparator" w:id="0">
    <w:p w14:paraId="795A73F4" w14:textId="77777777" w:rsidR="00E9225C" w:rsidRDefault="00E9225C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9FC18" w14:textId="77777777" w:rsidR="00E9225C" w:rsidRDefault="00E9225C" w:rsidP="008E0914">
      <w:pPr>
        <w:spacing w:after="0" w:line="240" w:lineRule="auto"/>
      </w:pPr>
      <w:r>
        <w:separator/>
      </w:r>
    </w:p>
  </w:footnote>
  <w:footnote w:type="continuationSeparator" w:id="0">
    <w:p w14:paraId="15305A2C" w14:textId="77777777" w:rsidR="00E9225C" w:rsidRDefault="00E9225C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817"/>
    <w:rsid w:val="0002126D"/>
    <w:rsid w:val="0004608E"/>
    <w:rsid w:val="00050965"/>
    <w:rsid w:val="000E64C9"/>
    <w:rsid w:val="00101CA7"/>
    <w:rsid w:val="00101E14"/>
    <w:rsid w:val="001052AA"/>
    <w:rsid w:val="001A0C7F"/>
    <w:rsid w:val="001B7FAD"/>
    <w:rsid w:val="00216FE8"/>
    <w:rsid w:val="00233C8D"/>
    <w:rsid w:val="00254401"/>
    <w:rsid w:val="00292DB9"/>
    <w:rsid w:val="002A70A3"/>
    <w:rsid w:val="002C2DCD"/>
    <w:rsid w:val="002C453D"/>
    <w:rsid w:val="002C57D3"/>
    <w:rsid w:val="00313CA5"/>
    <w:rsid w:val="003374D0"/>
    <w:rsid w:val="00366CA9"/>
    <w:rsid w:val="003673E3"/>
    <w:rsid w:val="00374817"/>
    <w:rsid w:val="00397DA4"/>
    <w:rsid w:val="003A6504"/>
    <w:rsid w:val="003F65A9"/>
    <w:rsid w:val="0041127E"/>
    <w:rsid w:val="004B542B"/>
    <w:rsid w:val="004E0971"/>
    <w:rsid w:val="00507DA6"/>
    <w:rsid w:val="005205E2"/>
    <w:rsid w:val="00572937"/>
    <w:rsid w:val="005A3151"/>
    <w:rsid w:val="005C5989"/>
    <w:rsid w:val="005D4BC0"/>
    <w:rsid w:val="005D77F2"/>
    <w:rsid w:val="005E2204"/>
    <w:rsid w:val="005E3D41"/>
    <w:rsid w:val="00610941"/>
    <w:rsid w:val="00650F0A"/>
    <w:rsid w:val="0065148F"/>
    <w:rsid w:val="00667876"/>
    <w:rsid w:val="006F08B5"/>
    <w:rsid w:val="0071258A"/>
    <w:rsid w:val="007226D8"/>
    <w:rsid w:val="00722E57"/>
    <w:rsid w:val="00726870"/>
    <w:rsid w:val="00747061"/>
    <w:rsid w:val="0076708F"/>
    <w:rsid w:val="007D3CE8"/>
    <w:rsid w:val="007D50D5"/>
    <w:rsid w:val="007E0F24"/>
    <w:rsid w:val="007E62F2"/>
    <w:rsid w:val="00850BE0"/>
    <w:rsid w:val="0085513F"/>
    <w:rsid w:val="00875272"/>
    <w:rsid w:val="008E0914"/>
    <w:rsid w:val="008E262E"/>
    <w:rsid w:val="00907983"/>
    <w:rsid w:val="009126EA"/>
    <w:rsid w:val="00932F33"/>
    <w:rsid w:val="009544F3"/>
    <w:rsid w:val="0096744F"/>
    <w:rsid w:val="00972FB0"/>
    <w:rsid w:val="009B3F9B"/>
    <w:rsid w:val="009B6BF3"/>
    <w:rsid w:val="009C410D"/>
    <w:rsid w:val="00A21D3D"/>
    <w:rsid w:val="00A45C4F"/>
    <w:rsid w:val="00A750F5"/>
    <w:rsid w:val="00AA360F"/>
    <w:rsid w:val="00AC28AF"/>
    <w:rsid w:val="00AC382D"/>
    <w:rsid w:val="00B0196B"/>
    <w:rsid w:val="00B06A47"/>
    <w:rsid w:val="00B2412D"/>
    <w:rsid w:val="00B267D0"/>
    <w:rsid w:val="00B4568F"/>
    <w:rsid w:val="00B91960"/>
    <w:rsid w:val="00B95B8C"/>
    <w:rsid w:val="00BD2450"/>
    <w:rsid w:val="00BE2ECD"/>
    <w:rsid w:val="00BE6795"/>
    <w:rsid w:val="00BF0F44"/>
    <w:rsid w:val="00BF78D9"/>
    <w:rsid w:val="00C168AA"/>
    <w:rsid w:val="00C20C41"/>
    <w:rsid w:val="00C27B06"/>
    <w:rsid w:val="00C30FDE"/>
    <w:rsid w:val="00C57D69"/>
    <w:rsid w:val="00CA3B86"/>
    <w:rsid w:val="00CC3188"/>
    <w:rsid w:val="00CC7B28"/>
    <w:rsid w:val="00D32E8E"/>
    <w:rsid w:val="00D522A1"/>
    <w:rsid w:val="00D944C2"/>
    <w:rsid w:val="00DA46E7"/>
    <w:rsid w:val="00DA7BCF"/>
    <w:rsid w:val="00DC2496"/>
    <w:rsid w:val="00DD7FA1"/>
    <w:rsid w:val="00E01B5D"/>
    <w:rsid w:val="00E0522B"/>
    <w:rsid w:val="00E31739"/>
    <w:rsid w:val="00E55035"/>
    <w:rsid w:val="00E87CAB"/>
    <w:rsid w:val="00E9225C"/>
    <w:rsid w:val="00E97421"/>
    <w:rsid w:val="00EB55B6"/>
    <w:rsid w:val="00F045F7"/>
    <w:rsid w:val="00F2123C"/>
    <w:rsid w:val="00F339F7"/>
    <w:rsid w:val="00FD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97B1E"/>
  <w15:docId w15:val="{55995C8D-A95D-4D8E-BFD5-81F19985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817"/>
    <w:pPr>
      <w:spacing w:line="256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6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117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4</cp:revision>
  <cp:lastPrinted>2025-05-15T16:28:00Z</cp:lastPrinted>
  <dcterms:created xsi:type="dcterms:W3CDTF">2026-09-08T16:48:00Z</dcterms:created>
  <dcterms:modified xsi:type="dcterms:W3CDTF">2026-09-08T18:45:00Z</dcterms:modified>
</cp:coreProperties>
</file>