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80" w:rsidRPr="00F777D0" w:rsidRDefault="00C63C80" w:rsidP="00C63C8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Oficio:</w:t>
      </w:r>
      <w:r w:rsidRPr="00F777D0">
        <w:rPr>
          <w:rFonts w:ascii="Arial" w:hAnsi="Arial" w:cs="Arial"/>
          <w:sz w:val="24"/>
          <w:szCs w:val="24"/>
        </w:rPr>
        <w:t xml:space="preserve"> </w:t>
      </w:r>
      <w:r w:rsidRPr="000C70EC">
        <w:rPr>
          <w:rFonts w:ascii="Arial" w:hAnsi="Arial" w:cs="Arial"/>
          <w:sz w:val="24"/>
          <w:szCs w:val="24"/>
        </w:rPr>
        <w:t>SIND-B</w:t>
      </w:r>
      <w:r w:rsidR="001D10DB">
        <w:rPr>
          <w:rFonts w:ascii="Arial" w:hAnsi="Arial" w:cs="Arial"/>
          <w:sz w:val="24"/>
          <w:szCs w:val="24"/>
        </w:rPr>
        <w:t>/146</w:t>
      </w:r>
      <w:r>
        <w:rPr>
          <w:rFonts w:ascii="Arial" w:hAnsi="Arial" w:cs="Arial"/>
          <w:sz w:val="24"/>
          <w:szCs w:val="24"/>
        </w:rPr>
        <w:t>/09</w:t>
      </w:r>
      <w:r w:rsidRPr="000C70EC">
        <w:rPr>
          <w:rFonts w:ascii="Arial" w:hAnsi="Arial" w:cs="Arial"/>
          <w:sz w:val="24"/>
          <w:szCs w:val="24"/>
        </w:rPr>
        <w:t>/2026</w:t>
      </w:r>
    </w:p>
    <w:p w:rsidR="00C63C80" w:rsidRPr="00F777D0" w:rsidRDefault="00C63C80" w:rsidP="00C63C8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 xml:space="preserve">Asunto: </w:t>
      </w:r>
      <w:r w:rsidRPr="00F777D0">
        <w:rPr>
          <w:rFonts w:ascii="Arial" w:hAnsi="Arial" w:cs="Arial"/>
          <w:bCs/>
          <w:sz w:val="24"/>
          <w:szCs w:val="24"/>
        </w:rPr>
        <w:t>Se remite información fundamental</w:t>
      </w:r>
    </w:p>
    <w:p w:rsidR="00C63C80" w:rsidRPr="00F777D0" w:rsidRDefault="00C63C80" w:rsidP="00C63C8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F777D0">
        <w:rPr>
          <w:rFonts w:ascii="Arial" w:hAnsi="Arial" w:cs="Arial"/>
          <w:bCs/>
          <w:sz w:val="24"/>
          <w:szCs w:val="24"/>
        </w:rPr>
        <w:t>Ixtlahuacán</w:t>
      </w:r>
      <w:proofErr w:type="spellEnd"/>
      <w:r w:rsidRPr="00F777D0">
        <w:rPr>
          <w:rFonts w:ascii="Arial" w:hAnsi="Arial" w:cs="Arial"/>
          <w:bCs/>
          <w:sz w:val="24"/>
          <w:szCs w:val="24"/>
        </w:rPr>
        <w:t xml:space="preserve"> de los Membrillos, Jalisco</w:t>
      </w:r>
      <w:r>
        <w:rPr>
          <w:rFonts w:ascii="Arial" w:hAnsi="Arial" w:cs="Arial"/>
          <w:bCs/>
          <w:sz w:val="24"/>
          <w:szCs w:val="24"/>
        </w:rPr>
        <w:t xml:space="preserve"> a 02 (dos</w:t>
      </w:r>
      <w:r w:rsidRPr="00F777D0">
        <w:rPr>
          <w:rFonts w:ascii="Arial" w:hAnsi="Arial" w:cs="Arial"/>
          <w:bCs/>
          <w:sz w:val="24"/>
          <w:szCs w:val="24"/>
        </w:rPr>
        <w:t xml:space="preserve">) de </w:t>
      </w:r>
      <w:r>
        <w:rPr>
          <w:rFonts w:ascii="Arial" w:hAnsi="Arial" w:cs="Arial"/>
          <w:bCs/>
          <w:sz w:val="24"/>
          <w:szCs w:val="24"/>
        </w:rPr>
        <w:t>septiembre</w:t>
      </w:r>
      <w:r w:rsidRPr="00F777D0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:rsidR="00C63C80" w:rsidRPr="00F777D0" w:rsidRDefault="00C63C80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C63C80" w:rsidRPr="00F777D0" w:rsidRDefault="00C63C80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MTRA. MONICA ALEJANDRA HERNANDEZ OCHOA</w:t>
      </w:r>
    </w:p>
    <w:p w:rsidR="00C63C80" w:rsidRPr="00F777D0" w:rsidRDefault="00C63C80" w:rsidP="00C63C80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:rsidR="00C63C80" w:rsidRPr="00F777D0" w:rsidRDefault="00C63C80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Y BUENAS PRACTICAS</w:t>
      </w:r>
    </w:p>
    <w:p w:rsidR="00C63C80" w:rsidRPr="00F777D0" w:rsidRDefault="00C63C80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P R E S E N T E:</w:t>
      </w: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3C80" w:rsidRPr="00F777D0" w:rsidRDefault="00C63C80" w:rsidP="00C63C8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777D0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</w:t>
      </w:r>
      <w:r w:rsidRPr="00F777D0">
        <w:rPr>
          <w:rFonts w:ascii="Arial" w:hAnsi="Arial" w:cs="Arial"/>
          <w:b/>
          <w:sz w:val="24"/>
          <w:szCs w:val="24"/>
        </w:rPr>
        <w:t>celebración de Contratos de Comodato de bienes inmuebles</w:t>
      </w:r>
      <w:r w:rsidRPr="00F777D0">
        <w:rPr>
          <w:rFonts w:ascii="Arial" w:hAnsi="Arial" w:cs="Arial"/>
          <w:bCs/>
          <w:sz w:val="24"/>
          <w:szCs w:val="24"/>
        </w:rPr>
        <w:t xml:space="preserve">, durante el mes de </w:t>
      </w:r>
      <w:r>
        <w:rPr>
          <w:rFonts w:ascii="Arial" w:hAnsi="Arial" w:cs="Arial"/>
          <w:b/>
          <w:sz w:val="24"/>
          <w:szCs w:val="24"/>
        </w:rPr>
        <w:t>AGOSTO</w:t>
      </w:r>
      <w:r w:rsidRPr="00F777D0">
        <w:rPr>
          <w:rFonts w:ascii="Arial" w:hAnsi="Arial" w:cs="Arial"/>
          <w:b/>
          <w:sz w:val="24"/>
          <w:szCs w:val="24"/>
        </w:rPr>
        <w:t xml:space="preserve"> del año 2026</w:t>
      </w:r>
      <w:r w:rsidRPr="00F777D0">
        <w:rPr>
          <w:rFonts w:ascii="Arial" w:hAnsi="Arial" w:cs="Arial"/>
          <w:bCs/>
          <w:sz w:val="24"/>
          <w:szCs w:val="24"/>
        </w:rPr>
        <w:t xml:space="preserve">, </w:t>
      </w:r>
      <w:r w:rsidRPr="00F777D0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F777D0">
        <w:rPr>
          <w:rFonts w:ascii="Arial" w:hAnsi="Arial" w:cs="Arial"/>
          <w:bCs/>
          <w:sz w:val="24"/>
          <w:szCs w:val="24"/>
        </w:rPr>
        <w:t>.</w:t>
      </w: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</w:t>
      </w:r>
      <w:proofErr w:type="spellStart"/>
      <w:r w:rsidRPr="00F777D0">
        <w:rPr>
          <w:rFonts w:ascii="Arial" w:hAnsi="Arial" w:cs="Arial"/>
          <w:sz w:val="24"/>
          <w:szCs w:val="24"/>
        </w:rPr>
        <w:t>Ixtlahuacán</w:t>
      </w:r>
      <w:proofErr w:type="spellEnd"/>
      <w:r w:rsidRPr="00F777D0">
        <w:rPr>
          <w:rFonts w:ascii="Arial" w:hAnsi="Arial" w:cs="Arial"/>
          <w:sz w:val="24"/>
          <w:szCs w:val="24"/>
        </w:rPr>
        <w:t xml:space="preserve"> de los Membrillos, Jalisco, en el apartado correspondiente, al cual se puede acceder mediante el siguiente enlace: </w:t>
      </w:r>
      <w:hyperlink r:id="rId4" w:history="1">
        <w:r w:rsidRPr="00F777D0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F777D0">
        <w:rPr>
          <w:rFonts w:ascii="Arial" w:hAnsi="Arial" w:cs="Arial"/>
          <w:sz w:val="24"/>
          <w:szCs w:val="24"/>
        </w:rPr>
        <w:t xml:space="preserve"> </w:t>
      </w: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:rsidR="00C63C80" w:rsidRPr="00F777D0" w:rsidRDefault="00C63C80" w:rsidP="00C63C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63C80" w:rsidRPr="00F777D0" w:rsidRDefault="00C63C80" w:rsidP="00C63C8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A T E N T A M E N T E</w:t>
      </w:r>
    </w:p>
    <w:p w:rsidR="00C63C80" w:rsidRDefault="00C63C80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10DB" w:rsidRPr="00F777D0" w:rsidRDefault="001D10DB" w:rsidP="00C63C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63C80" w:rsidRPr="00F777D0" w:rsidRDefault="00C63C80" w:rsidP="00C63C8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ING. BLANCA MIREYA TRUJILLO ROCHIN</w:t>
      </w:r>
    </w:p>
    <w:p w:rsidR="00C01655" w:rsidRPr="001D10DB" w:rsidRDefault="00C63C80" w:rsidP="001D10D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C01655" w:rsidRPr="001D10DB" w:rsidSect="001D10DB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80"/>
    <w:rsid w:val="001D10DB"/>
    <w:rsid w:val="00C01655"/>
    <w:rsid w:val="00C6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41F2"/>
  <w15:chartTrackingRefBased/>
  <w15:docId w15:val="{BACB7CD8-9E4E-4F70-B9D6-32419746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C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63C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</dc:creator>
  <cp:keywords/>
  <dc:description/>
  <cp:lastModifiedBy>Juridico Ixtlahuacan</cp:lastModifiedBy>
  <cp:revision>2</cp:revision>
  <dcterms:created xsi:type="dcterms:W3CDTF">2026-09-02T16:17:00Z</dcterms:created>
  <dcterms:modified xsi:type="dcterms:W3CDTF">2026-09-02T17:09:00Z</dcterms:modified>
</cp:coreProperties>
</file>