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0263D" w14:textId="7E8910CB" w:rsidR="006E7079" w:rsidRDefault="006E7079" w:rsidP="00CB59CB">
      <w:pPr>
        <w:jc w:val="right"/>
        <w:rPr>
          <w:rFonts w:ascii="Arial" w:hAnsi="Arial" w:cs="Arial"/>
          <w:sz w:val="22"/>
          <w:szCs w:val="22"/>
        </w:rPr>
      </w:pPr>
    </w:p>
    <w:p w14:paraId="6B562E3C" w14:textId="6438A29D" w:rsidR="001801BB" w:rsidRDefault="001801BB" w:rsidP="00CB59CB">
      <w:pPr>
        <w:jc w:val="right"/>
        <w:rPr>
          <w:rFonts w:ascii="Arial" w:hAnsi="Arial" w:cs="Arial"/>
          <w:sz w:val="22"/>
          <w:szCs w:val="22"/>
        </w:rPr>
      </w:pPr>
    </w:p>
    <w:p w14:paraId="6BC353BF" w14:textId="3F70CA1C" w:rsidR="001801BB" w:rsidRDefault="001801BB" w:rsidP="00CB59CB">
      <w:pPr>
        <w:jc w:val="right"/>
        <w:rPr>
          <w:rFonts w:ascii="Arial" w:hAnsi="Arial" w:cs="Arial"/>
          <w:sz w:val="22"/>
          <w:szCs w:val="22"/>
        </w:rPr>
      </w:pPr>
    </w:p>
    <w:p w14:paraId="65067A99" w14:textId="77777777" w:rsidR="001801BB" w:rsidRDefault="001801BB" w:rsidP="00CB59CB">
      <w:pPr>
        <w:jc w:val="right"/>
        <w:rPr>
          <w:rFonts w:ascii="Arial" w:hAnsi="Arial" w:cs="Arial"/>
          <w:sz w:val="22"/>
          <w:szCs w:val="22"/>
        </w:rPr>
      </w:pPr>
    </w:p>
    <w:p w14:paraId="6EDFAE7C" w14:textId="77777777" w:rsidR="00133EF7" w:rsidRDefault="00133EF7" w:rsidP="00133EF7">
      <w:pPr>
        <w:jc w:val="right"/>
        <w:rPr>
          <w:rFonts w:ascii="Arial" w:hAnsi="Arial" w:cs="Arial"/>
          <w:sz w:val="22"/>
          <w:szCs w:val="22"/>
        </w:rPr>
      </w:pPr>
      <w:r w:rsidRPr="0079671A">
        <w:rPr>
          <w:rFonts w:ascii="Arial" w:hAnsi="Arial" w:cs="Arial"/>
          <w:sz w:val="22"/>
          <w:szCs w:val="22"/>
        </w:rPr>
        <w:t>DIRECCION</w:t>
      </w:r>
      <w:r>
        <w:rPr>
          <w:rFonts w:ascii="Arial" w:hAnsi="Arial" w:cs="Arial"/>
          <w:sz w:val="22"/>
          <w:szCs w:val="22"/>
        </w:rPr>
        <w:t xml:space="preserve"> </w:t>
      </w:r>
      <w:r w:rsidRPr="0079671A"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z w:val="22"/>
          <w:szCs w:val="22"/>
        </w:rPr>
        <w:t xml:space="preserve"> PLANEACIÓN Y </w:t>
      </w:r>
      <w:r w:rsidRPr="0079671A">
        <w:rPr>
          <w:rFonts w:ascii="Arial" w:hAnsi="Arial" w:cs="Arial"/>
          <w:sz w:val="22"/>
          <w:szCs w:val="22"/>
        </w:rPr>
        <w:t>OBRAS</w:t>
      </w:r>
      <w:r>
        <w:rPr>
          <w:rFonts w:ascii="Arial" w:hAnsi="Arial" w:cs="Arial"/>
          <w:sz w:val="22"/>
          <w:szCs w:val="22"/>
        </w:rPr>
        <w:t xml:space="preserve"> </w:t>
      </w:r>
      <w:r w:rsidRPr="0079671A">
        <w:rPr>
          <w:rFonts w:ascii="Arial" w:hAnsi="Arial" w:cs="Arial"/>
          <w:sz w:val="22"/>
          <w:szCs w:val="22"/>
        </w:rPr>
        <w:t>PÚBLICAS</w:t>
      </w:r>
    </w:p>
    <w:p w14:paraId="1635B91F" w14:textId="77777777" w:rsidR="00133EF7" w:rsidRPr="0079671A" w:rsidRDefault="00133EF7" w:rsidP="00133EF7">
      <w:pPr>
        <w:ind w:left="4140"/>
        <w:rPr>
          <w:rFonts w:ascii="Arial" w:hAnsi="Arial" w:cs="Arial"/>
          <w:sz w:val="22"/>
          <w:szCs w:val="22"/>
        </w:rPr>
      </w:pPr>
    </w:p>
    <w:p w14:paraId="260B874C" w14:textId="02EB9962" w:rsidR="00133EF7" w:rsidRPr="005B48B5" w:rsidRDefault="00133EF7" w:rsidP="00133EF7">
      <w:pPr>
        <w:jc w:val="right"/>
        <w:rPr>
          <w:rFonts w:ascii="Arial" w:hAnsi="Arial" w:cs="Arial"/>
          <w:lang w:val="es-MX"/>
        </w:rPr>
      </w:pPr>
      <w:r>
        <w:rPr>
          <w:rFonts w:ascii="Arial" w:hAnsi="Arial" w:cs="Arial"/>
          <w:sz w:val="22"/>
          <w:szCs w:val="22"/>
        </w:rPr>
        <w:t>D.P.O.P.75</w:t>
      </w:r>
      <w:r w:rsidRPr="00CB59CB">
        <w:rPr>
          <w:rFonts w:ascii="Arial" w:hAnsi="Arial" w:cs="Arial"/>
          <w:sz w:val="22"/>
          <w:szCs w:val="22"/>
        </w:rPr>
        <w:t>/2026</w:t>
      </w:r>
    </w:p>
    <w:p w14:paraId="23522875" w14:textId="77777777" w:rsidR="00133EF7" w:rsidRDefault="00133EF7" w:rsidP="00133EF7">
      <w:pPr>
        <w:jc w:val="center"/>
        <w:rPr>
          <w:rFonts w:ascii="Arial" w:eastAsia="Arial Unicode MS" w:hAnsi="Arial" w:cs="Arial"/>
          <w:lang w:val="es-MX"/>
        </w:rPr>
      </w:pPr>
    </w:p>
    <w:p w14:paraId="21E6CCAC" w14:textId="77777777" w:rsidR="00133EF7" w:rsidRDefault="00133EF7" w:rsidP="00133EF7">
      <w:pPr>
        <w:jc w:val="center"/>
        <w:rPr>
          <w:rFonts w:ascii="Arial" w:eastAsia="Arial Unicode MS" w:hAnsi="Arial" w:cs="Arial"/>
          <w:lang w:val="es-MX"/>
        </w:rPr>
      </w:pPr>
    </w:p>
    <w:p w14:paraId="2E46B6DB" w14:textId="77777777" w:rsidR="00133EF7" w:rsidRDefault="00133EF7" w:rsidP="00133EF7">
      <w:pPr>
        <w:spacing w:line="259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</w:p>
    <w:p w14:paraId="69E1B743" w14:textId="77777777" w:rsidR="00133EF7" w:rsidRDefault="00133EF7" w:rsidP="00133EF7">
      <w:pPr>
        <w:spacing w:line="256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  <w:r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  <w:t>LIC. MÓNICA ALEJANDRA HERNÁNDEZ OCHOA</w:t>
      </w:r>
    </w:p>
    <w:p w14:paraId="13407F07" w14:textId="77777777" w:rsidR="00133EF7" w:rsidRDefault="00133EF7" w:rsidP="00133EF7">
      <w:pPr>
        <w:spacing w:line="256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  <w:proofErr w:type="gramStart"/>
      <w:r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  <w:t>DIRECTORA  DE</w:t>
      </w:r>
      <w:proofErr w:type="gramEnd"/>
      <w:r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  <w:t xml:space="preserve"> LA DIRECCIÓN DE LA UNIDAD</w:t>
      </w:r>
    </w:p>
    <w:p w14:paraId="2C55E26C" w14:textId="77777777" w:rsidR="00133EF7" w:rsidRDefault="00133EF7" w:rsidP="00133EF7">
      <w:pPr>
        <w:spacing w:line="256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  <w:r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  <w:t xml:space="preserve">DE TRANSPARENCIA Y BUENAS PRÁCTICAS. </w:t>
      </w:r>
    </w:p>
    <w:p w14:paraId="75DC0985" w14:textId="77777777" w:rsidR="00133EF7" w:rsidRDefault="00133EF7" w:rsidP="00133EF7">
      <w:pPr>
        <w:tabs>
          <w:tab w:val="left" w:pos="3945"/>
        </w:tabs>
        <w:spacing w:line="256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  <w:r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  <w:t>PRESENTE.</w:t>
      </w:r>
      <w:r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  <w:tab/>
      </w:r>
    </w:p>
    <w:p w14:paraId="15662DAD" w14:textId="77777777" w:rsidR="00133EF7" w:rsidRDefault="00133EF7" w:rsidP="00133EF7">
      <w:pPr>
        <w:spacing w:after="160" w:line="256" w:lineRule="auto"/>
        <w:rPr>
          <w:rFonts w:ascii="Swis721 Ex BT" w:eastAsiaTheme="minorEastAsia" w:hAnsi="Swis721 Ex BT" w:cs="Arial"/>
          <w:sz w:val="22"/>
          <w:szCs w:val="22"/>
          <w:lang w:val="es-MX" w:eastAsia="en-US"/>
        </w:rPr>
      </w:pPr>
    </w:p>
    <w:p w14:paraId="0BF31127" w14:textId="27F02C71" w:rsidR="00133EF7" w:rsidRDefault="00133EF7" w:rsidP="00133EF7">
      <w:pPr>
        <w:spacing w:after="160" w:line="256" w:lineRule="auto"/>
        <w:jc w:val="right"/>
        <w:rPr>
          <w:rFonts w:ascii="Swis721 Ex BT" w:eastAsiaTheme="minorEastAsia" w:hAnsi="Swis721 Ex BT" w:cs="Arial"/>
          <w:sz w:val="22"/>
          <w:szCs w:val="22"/>
          <w:lang w:val="es-MX" w:eastAsia="en-US"/>
        </w:rPr>
      </w:pPr>
      <w:r>
        <w:rPr>
          <w:rFonts w:ascii="Swis721 Ex BT" w:eastAsiaTheme="minorEastAsia" w:hAnsi="Swis721 Ex BT" w:cs="Arial"/>
          <w:sz w:val="22"/>
          <w:szCs w:val="22"/>
          <w:lang w:val="es-MX" w:eastAsia="en-US"/>
        </w:rPr>
        <w:t xml:space="preserve">Ixtlahuacán de los Membrillos, Jalisco, a 12 de agosto </w:t>
      </w:r>
      <w:r w:rsidRPr="00CB59CB">
        <w:rPr>
          <w:rFonts w:ascii="Swis721 Ex BT" w:eastAsiaTheme="minorEastAsia" w:hAnsi="Swis721 Ex BT" w:cs="Arial"/>
          <w:sz w:val="22"/>
          <w:szCs w:val="22"/>
          <w:lang w:val="es-MX" w:eastAsia="en-US"/>
        </w:rPr>
        <w:t>de 2026.</w:t>
      </w:r>
    </w:p>
    <w:p w14:paraId="06E5CDB4" w14:textId="77777777" w:rsidR="00133EF7" w:rsidRDefault="00133EF7" w:rsidP="00133EF7">
      <w:pPr>
        <w:spacing w:after="160" w:line="256" w:lineRule="auto"/>
        <w:jc w:val="both"/>
        <w:rPr>
          <w:rFonts w:ascii="Swis721 Ex BT" w:eastAsiaTheme="minorEastAsia" w:hAnsi="Swis721 Ex BT" w:cs="Arial"/>
          <w:sz w:val="22"/>
          <w:szCs w:val="22"/>
          <w:lang w:val="es-MX" w:eastAsia="en-US"/>
        </w:rPr>
      </w:pPr>
    </w:p>
    <w:p w14:paraId="39111F46" w14:textId="77777777" w:rsidR="00133EF7" w:rsidRDefault="00133EF7" w:rsidP="00133EF7">
      <w:pPr>
        <w:spacing w:after="160" w:line="256" w:lineRule="auto"/>
        <w:jc w:val="center"/>
        <w:rPr>
          <w:rFonts w:ascii="Swis721 Ex BT" w:eastAsiaTheme="minorEastAsia" w:hAnsi="Swis721 Ex BT" w:cs="Arial"/>
          <w:sz w:val="22"/>
          <w:szCs w:val="22"/>
          <w:lang w:val="es-MX" w:eastAsia="en-US"/>
        </w:rPr>
      </w:pPr>
    </w:p>
    <w:p w14:paraId="60E992B3" w14:textId="25997E38" w:rsidR="00133EF7" w:rsidRDefault="00133EF7" w:rsidP="00133EF7">
      <w:pPr>
        <w:spacing w:after="160" w:line="256" w:lineRule="auto"/>
        <w:ind w:firstLine="708"/>
        <w:jc w:val="both"/>
        <w:rPr>
          <w:rFonts w:ascii="Arial" w:eastAsiaTheme="minorEastAsia" w:hAnsi="Arial" w:cs="Arial"/>
          <w:sz w:val="22"/>
          <w:szCs w:val="22"/>
          <w:lang w:val="es-MX" w:eastAsia="en-US"/>
        </w:rPr>
      </w:pPr>
      <w:r>
        <w:rPr>
          <w:rFonts w:ascii="Arial" w:eastAsiaTheme="minorEastAsia" w:hAnsi="Arial" w:cs="Arial"/>
          <w:sz w:val="22"/>
          <w:szCs w:val="22"/>
          <w:lang w:val="es-MX" w:eastAsia="en-US"/>
        </w:rPr>
        <w:t xml:space="preserve">ARQ. OSCAR GABRIEL ALVAREZ CAMPOS, Director de la Dirección de Planeación y Obras Publicas de este H. Ayuntamiento INFORMO que durante los meses de </w:t>
      </w:r>
      <w:r>
        <w:rPr>
          <w:rFonts w:ascii="Arial" w:eastAsiaTheme="minorEastAsia" w:hAnsi="Arial" w:cs="Arial"/>
          <w:b/>
          <w:bCs/>
          <w:sz w:val="22"/>
          <w:szCs w:val="22"/>
          <w:lang w:val="es-MX" w:eastAsia="en-US"/>
        </w:rPr>
        <w:t xml:space="preserve">enero, febrero, marzo, abril, mayo y julio </w:t>
      </w:r>
      <w:r w:rsidRPr="00EF5FFB">
        <w:rPr>
          <w:rFonts w:ascii="Arial" w:eastAsiaTheme="minorEastAsia" w:hAnsi="Arial" w:cs="Arial"/>
          <w:b/>
          <w:bCs/>
          <w:sz w:val="22"/>
          <w:szCs w:val="22"/>
          <w:lang w:val="es-MX" w:eastAsia="en-US"/>
        </w:rPr>
        <w:t>del 2026</w:t>
      </w:r>
      <w:r>
        <w:rPr>
          <w:rFonts w:ascii="Arial" w:eastAsiaTheme="minorEastAsia" w:hAnsi="Arial" w:cs="Arial"/>
          <w:sz w:val="22"/>
          <w:szCs w:val="22"/>
          <w:lang w:val="es-MX" w:eastAsia="en-US"/>
        </w:rPr>
        <w:t xml:space="preserve"> </w:t>
      </w:r>
      <w:r w:rsidRPr="00EF5FFB">
        <w:rPr>
          <w:rFonts w:ascii="Arial" w:eastAsiaTheme="minorEastAsia" w:hAnsi="Arial" w:cs="Arial"/>
          <w:b/>
          <w:bCs/>
          <w:sz w:val="22"/>
          <w:szCs w:val="22"/>
          <w:u w:val="single"/>
          <w:lang w:val="es-MX" w:eastAsia="en-US"/>
        </w:rPr>
        <w:t>no se llevó a cabo obra pública ni contratación de servicios mediante</w:t>
      </w:r>
      <w:r>
        <w:rPr>
          <w:rFonts w:ascii="Arial" w:eastAsiaTheme="minorEastAsia" w:hAnsi="Arial" w:cs="Arial"/>
          <w:b/>
          <w:bCs/>
          <w:sz w:val="22"/>
          <w:szCs w:val="22"/>
          <w:u w:val="single"/>
          <w:lang w:val="es-MX" w:eastAsia="en-US"/>
        </w:rPr>
        <w:t xml:space="preserve"> licitación o procedimiento de invitación restringida y/o cerrada a un grupo de proveedores</w:t>
      </w:r>
      <w:r w:rsidRPr="00EF5FFB">
        <w:rPr>
          <w:rFonts w:ascii="Arial" w:eastAsiaTheme="minorEastAsia" w:hAnsi="Arial" w:cs="Arial"/>
          <w:b/>
          <w:bCs/>
          <w:sz w:val="22"/>
          <w:szCs w:val="22"/>
          <w:u w:val="single"/>
          <w:lang w:val="es-MX" w:eastAsia="en-US"/>
        </w:rPr>
        <w:t>.</w:t>
      </w:r>
      <w:r>
        <w:rPr>
          <w:rFonts w:ascii="Arial" w:eastAsiaTheme="minorEastAsia" w:hAnsi="Arial" w:cs="Arial"/>
          <w:sz w:val="22"/>
          <w:szCs w:val="22"/>
          <w:lang w:val="es-MX" w:eastAsia="en-US"/>
        </w:rPr>
        <w:t xml:space="preserve"> </w:t>
      </w:r>
    </w:p>
    <w:p w14:paraId="7BADC7CC" w14:textId="77777777" w:rsidR="00133EF7" w:rsidRDefault="00133EF7" w:rsidP="00133EF7">
      <w:pPr>
        <w:spacing w:after="160" w:line="256" w:lineRule="auto"/>
        <w:jc w:val="both"/>
        <w:rPr>
          <w:rFonts w:ascii="Arial" w:eastAsiaTheme="minorEastAsia" w:hAnsi="Arial" w:cs="Arial"/>
          <w:sz w:val="22"/>
          <w:szCs w:val="22"/>
          <w:lang w:val="es-MX" w:eastAsia="en-US"/>
        </w:rPr>
      </w:pPr>
    </w:p>
    <w:p w14:paraId="54D6D717" w14:textId="77777777" w:rsidR="00133EF7" w:rsidRDefault="00133EF7" w:rsidP="00133EF7">
      <w:pPr>
        <w:spacing w:after="160" w:line="256" w:lineRule="auto"/>
        <w:jc w:val="both"/>
        <w:rPr>
          <w:rFonts w:ascii="Arial" w:eastAsiaTheme="minorEastAsia" w:hAnsi="Arial" w:cs="Arial"/>
          <w:sz w:val="22"/>
          <w:szCs w:val="22"/>
          <w:lang w:val="es-MX" w:eastAsia="en-US"/>
        </w:rPr>
      </w:pPr>
      <w:r>
        <w:rPr>
          <w:rFonts w:ascii="Arial" w:eastAsiaTheme="minorEastAsia" w:hAnsi="Arial" w:cs="Arial"/>
          <w:sz w:val="22"/>
          <w:szCs w:val="22"/>
          <w:lang w:val="es-MX" w:eastAsia="en-US"/>
        </w:rPr>
        <w:t xml:space="preserve">Lo anterior en cumplimiento al </w:t>
      </w:r>
      <w:proofErr w:type="spellStart"/>
      <w:r>
        <w:rPr>
          <w:rFonts w:ascii="Arial" w:eastAsiaTheme="minorEastAsia" w:hAnsi="Arial" w:cs="Arial"/>
          <w:sz w:val="22"/>
          <w:szCs w:val="22"/>
          <w:lang w:val="es-MX" w:eastAsia="en-US"/>
        </w:rPr>
        <w:t>articulo</w:t>
      </w:r>
      <w:proofErr w:type="spellEnd"/>
      <w:r>
        <w:rPr>
          <w:rFonts w:ascii="Arial" w:eastAsiaTheme="minorEastAsia" w:hAnsi="Arial" w:cs="Arial"/>
          <w:sz w:val="22"/>
          <w:szCs w:val="22"/>
          <w:lang w:val="es-MX" w:eastAsia="en-US"/>
        </w:rPr>
        <w:t xml:space="preserve"> 8 fracción V inciso p) y fracción VI inciso c) de la Ley de Transparencia y Acceso a la Información Pública del Estado de Jalisco y sus Municipios y el punto 9 de la herramienta </w:t>
      </w:r>
      <w:proofErr w:type="spellStart"/>
      <w:r>
        <w:rPr>
          <w:rFonts w:ascii="Arial" w:eastAsiaTheme="minorEastAsia" w:hAnsi="Arial" w:cs="Arial"/>
          <w:sz w:val="22"/>
          <w:szCs w:val="22"/>
          <w:lang w:val="es-MX" w:eastAsia="en-US"/>
        </w:rPr>
        <w:t>Cimtra</w:t>
      </w:r>
      <w:proofErr w:type="spellEnd"/>
      <w:r>
        <w:rPr>
          <w:rFonts w:ascii="Arial" w:eastAsiaTheme="minorEastAsia" w:hAnsi="Arial" w:cs="Arial"/>
          <w:sz w:val="22"/>
          <w:szCs w:val="22"/>
          <w:lang w:val="es-MX" w:eastAsia="en-US"/>
        </w:rPr>
        <w:t>.</w:t>
      </w:r>
    </w:p>
    <w:p w14:paraId="51068278" w14:textId="77777777" w:rsidR="00133EF7" w:rsidRDefault="00133EF7" w:rsidP="00133EF7">
      <w:pPr>
        <w:spacing w:after="160" w:line="256" w:lineRule="auto"/>
        <w:jc w:val="both"/>
        <w:rPr>
          <w:rFonts w:ascii="Swis721 Ex BT" w:eastAsiaTheme="minorEastAsia" w:hAnsi="Swis721 Ex BT" w:cs="Arial"/>
          <w:sz w:val="22"/>
          <w:szCs w:val="22"/>
          <w:lang w:val="es-MX" w:eastAsia="en-US"/>
        </w:rPr>
      </w:pPr>
      <w:r>
        <w:rPr>
          <w:rFonts w:ascii="Swis721 Ex BT" w:eastAsiaTheme="minorEastAsia" w:hAnsi="Swis721 Ex BT" w:cs="Arial"/>
          <w:sz w:val="22"/>
          <w:szCs w:val="22"/>
          <w:lang w:val="es-MX" w:eastAsia="en-US"/>
        </w:rPr>
        <w:t>Sin otro particular me despido, no sin antes reiterarle un cordial saludo.</w:t>
      </w:r>
    </w:p>
    <w:p w14:paraId="01C80BC4" w14:textId="77777777" w:rsidR="00133EF7" w:rsidRDefault="00133EF7" w:rsidP="00133EF7">
      <w:pPr>
        <w:spacing w:after="160" w:line="256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</w:p>
    <w:p w14:paraId="72780D55" w14:textId="77777777" w:rsidR="00133EF7" w:rsidRDefault="00133EF7" w:rsidP="00133EF7">
      <w:pPr>
        <w:spacing w:after="160" w:line="256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</w:p>
    <w:p w14:paraId="02A45964" w14:textId="77777777" w:rsidR="00133EF7" w:rsidRDefault="00133EF7" w:rsidP="00133EF7">
      <w:pPr>
        <w:tabs>
          <w:tab w:val="left" w:pos="3750"/>
        </w:tabs>
        <w:spacing w:line="256" w:lineRule="auto"/>
        <w:jc w:val="center"/>
        <w:rPr>
          <w:rFonts w:ascii="Arial" w:eastAsiaTheme="minorEastAsia" w:hAnsi="Arial" w:cs="Arial"/>
          <w:sz w:val="22"/>
          <w:szCs w:val="22"/>
          <w:lang w:val="es-MX" w:eastAsia="en-US"/>
        </w:rPr>
      </w:pPr>
      <w:r>
        <w:rPr>
          <w:rFonts w:ascii="Arial" w:eastAsiaTheme="minorEastAsia" w:hAnsi="Arial" w:cs="Arial"/>
          <w:sz w:val="22"/>
          <w:szCs w:val="22"/>
          <w:lang w:val="es-MX" w:eastAsia="en-US"/>
        </w:rPr>
        <w:t>ATENTAMENTE</w:t>
      </w:r>
    </w:p>
    <w:p w14:paraId="7605FDE8" w14:textId="77777777" w:rsidR="00133EF7" w:rsidRDefault="00133EF7" w:rsidP="00133EF7">
      <w:pPr>
        <w:ind w:left="708" w:firstLine="708"/>
        <w:rPr>
          <w:rFonts w:asciiTheme="minorHAnsi" w:eastAsiaTheme="minorEastAsia" w:hAnsiTheme="minorHAnsi" w:cstheme="minorBidi"/>
          <w:b/>
          <w:sz w:val="22"/>
          <w:szCs w:val="22"/>
          <w:lang w:val="es-MX" w:eastAsia="en-US"/>
        </w:rPr>
      </w:pPr>
      <w:r>
        <w:rPr>
          <w:rFonts w:asciiTheme="minorHAnsi" w:eastAsiaTheme="minorEastAsia" w:hAnsiTheme="minorHAnsi" w:cstheme="minorBidi"/>
          <w:sz w:val="22"/>
          <w:szCs w:val="22"/>
          <w:lang w:val="es-MX" w:eastAsia="en-US"/>
        </w:rPr>
        <w:t xml:space="preserve">       </w:t>
      </w:r>
      <w:r>
        <w:rPr>
          <w:rFonts w:asciiTheme="minorHAnsi" w:eastAsiaTheme="minorEastAsia" w:hAnsiTheme="minorHAnsi" w:cstheme="minorBidi"/>
          <w:b/>
          <w:sz w:val="22"/>
          <w:szCs w:val="22"/>
          <w:lang w:val="es-MX" w:eastAsia="en-US"/>
        </w:rPr>
        <w:t xml:space="preserve"> </w:t>
      </w:r>
    </w:p>
    <w:p w14:paraId="5EEAB068" w14:textId="77777777" w:rsidR="00133EF7" w:rsidRDefault="00133EF7" w:rsidP="00133EF7">
      <w:pPr>
        <w:tabs>
          <w:tab w:val="left" w:pos="7140"/>
        </w:tabs>
        <w:spacing w:after="160" w:line="256" w:lineRule="auto"/>
        <w:rPr>
          <w:rFonts w:ascii="Arial" w:eastAsia="Arial Unicode MS" w:hAnsi="Arial" w:cs="Arial"/>
          <w:sz w:val="22"/>
          <w:szCs w:val="22"/>
          <w:lang w:val="es-MX" w:eastAsia="en-US"/>
        </w:rPr>
      </w:pPr>
    </w:p>
    <w:p w14:paraId="6C7E71C0" w14:textId="77777777" w:rsidR="00133EF7" w:rsidRDefault="00133EF7" w:rsidP="00133EF7">
      <w:pPr>
        <w:tabs>
          <w:tab w:val="left" w:pos="7140"/>
        </w:tabs>
        <w:spacing w:after="160" w:line="256" w:lineRule="auto"/>
        <w:rPr>
          <w:rFonts w:ascii="Arial" w:eastAsia="Arial Unicode MS" w:hAnsi="Arial" w:cs="Arial"/>
          <w:sz w:val="22"/>
          <w:szCs w:val="22"/>
          <w:lang w:val="es-MX" w:eastAsia="en-US"/>
        </w:rPr>
      </w:pPr>
    </w:p>
    <w:p w14:paraId="49DEC923" w14:textId="77777777" w:rsidR="00133EF7" w:rsidRDefault="00133EF7" w:rsidP="00133EF7">
      <w:pPr>
        <w:tabs>
          <w:tab w:val="left" w:pos="7140"/>
        </w:tabs>
        <w:spacing w:after="160" w:line="256" w:lineRule="auto"/>
        <w:rPr>
          <w:rFonts w:ascii="Arial" w:eastAsia="Arial Unicode MS" w:hAnsi="Arial" w:cs="Arial"/>
          <w:sz w:val="22"/>
          <w:szCs w:val="22"/>
          <w:lang w:val="es-MX" w:eastAsia="en-US"/>
        </w:rPr>
      </w:pPr>
    </w:p>
    <w:p w14:paraId="02D71D42" w14:textId="77777777" w:rsidR="00133EF7" w:rsidRDefault="00133EF7" w:rsidP="00133EF7">
      <w:pPr>
        <w:spacing w:line="256" w:lineRule="auto"/>
        <w:jc w:val="center"/>
        <w:rPr>
          <w:rFonts w:ascii="Arial" w:eastAsia="Arial Unicode MS" w:hAnsi="Arial" w:cs="Arial"/>
          <w:b/>
          <w:sz w:val="22"/>
          <w:szCs w:val="22"/>
          <w:lang w:val="es-MX" w:eastAsia="en-US"/>
        </w:rPr>
      </w:pPr>
      <w:r>
        <w:rPr>
          <w:rFonts w:ascii="Arial" w:eastAsia="Arial Unicode MS" w:hAnsi="Arial" w:cs="Arial"/>
          <w:b/>
          <w:sz w:val="22"/>
          <w:szCs w:val="22"/>
          <w:lang w:val="es-MX" w:eastAsia="en-US"/>
        </w:rPr>
        <w:t>Arq. Oscar Gabriel Álvarez Campos</w:t>
      </w:r>
    </w:p>
    <w:p w14:paraId="118A22C7" w14:textId="77777777" w:rsidR="00133EF7" w:rsidRDefault="00133EF7" w:rsidP="00133EF7">
      <w:pPr>
        <w:spacing w:after="160" w:line="256" w:lineRule="auto"/>
        <w:jc w:val="center"/>
        <w:rPr>
          <w:rFonts w:ascii="Arial" w:eastAsia="Arial Unicode MS" w:hAnsi="Arial" w:cs="Arial"/>
          <w:sz w:val="22"/>
          <w:szCs w:val="22"/>
          <w:lang w:val="es-MX" w:eastAsia="en-US"/>
        </w:rPr>
      </w:pPr>
      <w:r>
        <w:rPr>
          <w:rFonts w:ascii="Arial" w:eastAsia="Arial Unicode MS" w:hAnsi="Arial" w:cs="Arial"/>
          <w:sz w:val="22"/>
          <w:szCs w:val="22"/>
          <w:lang w:val="es-MX" w:eastAsia="en-US"/>
        </w:rPr>
        <w:t>Director de Planeación y Obras Públicas</w:t>
      </w:r>
    </w:p>
    <w:p w14:paraId="7B64EFCD" w14:textId="77777777" w:rsidR="00133EF7" w:rsidRDefault="00133EF7" w:rsidP="00133EF7">
      <w:pPr>
        <w:spacing w:after="160" w:line="256" w:lineRule="auto"/>
        <w:rPr>
          <w:rFonts w:ascii="Swis721 Ex BT" w:eastAsiaTheme="minorEastAsia" w:hAnsi="Swis721 Ex BT" w:cs="Arial"/>
          <w:sz w:val="12"/>
          <w:szCs w:val="12"/>
          <w:lang w:val="es-MX" w:eastAsia="en-US"/>
        </w:rPr>
      </w:pPr>
      <w:proofErr w:type="spellStart"/>
      <w:r>
        <w:rPr>
          <w:rFonts w:ascii="Swis721 Ex BT" w:eastAsiaTheme="minorEastAsia" w:hAnsi="Swis721 Ex BT" w:cs="Arial"/>
          <w:sz w:val="12"/>
          <w:szCs w:val="12"/>
          <w:lang w:val="es-MX" w:eastAsia="en-US"/>
        </w:rPr>
        <w:t>C.c.p</w:t>
      </w:r>
      <w:proofErr w:type="spellEnd"/>
      <w:r>
        <w:rPr>
          <w:rFonts w:ascii="Swis721 Ex BT" w:eastAsiaTheme="minorEastAsia" w:hAnsi="Swis721 Ex BT" w:cs="Arial"/>
          <w:sz w:val="12"/>
          <w:szCs w:val="12"/>
          <w:lang w:val="es-MX" w:eastAsia="en-US"/>
        </w:rPr>
        <w:t>. Archivo</w:t>
      </w:r>
    </w:p>
    <w:p w14:paraId="6A509590" w14:textId="77777777" w:rsidR="00133EF7" w:rsidRDefault="00133EF7" w:rsidP="00133EF7">
      <w:pPr>
        <w:spacing w:line="259" w:lineRule="auto"/>
        <w:rPr>
          <w:rFonts w:ascii="Swis721 Ex BT" w:eastAsiaTheme="minorEastAsia" w:hAnsi="Swis721 Ex BT" w:cs="Arial"/>
          <w:b/>
          <w:sz w:val="18"/>
          <w:szCs w:val="18"/>
          <w:lang w:val="es-MX" w:eastAsia="en-US"/>
        </w:rPr>
      </w:pPr>
    </w:p>
    <w:p w14:paraId="2A13A727" w14:textId="77777777" w:rsidR="006E7079" w:rsidRDefault="006E7079" w:rsidP="00CB59CB">
      <w:pPr>
        <w:jc w:val="right"/>
        <w:rPr>
          <w:rFonts w:ascii="Arial" w:hAnsi="Arial" w:cs="Arial"/>
          <w:sz w:val="22"/>
          <w:szCs w:val="22"/>
        </w:rPr>
      </w:pPr>
    </w:p>
    <w:p w14:paraId="571A7FA7" w14:textId="182C6D60" w:rsidR="006E7079" w:rsidRDefault="006E7079" w:rsidP="00CB59CB">
      <w:pPr>
        <w:jc w:val="right"/>
        <w:rPr>
          <w:rFonts w:ascii="Arial" w:hAnsi="Arial" w:cs="Arial"/>
          <w:sz w:val="22"/>
          <w:szCs w:val="22"/>
        </w:rPr>
      </w:pPr>
    </w:p>
    <w:sectPr w:rsidR="006E707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wis721 Ex BT">
    <w:altName w:val="Arial"/>
    <w:charset w:val="00"/>
    <w:family w:val="swiss"/>
    <w:pitch w:val="variable"/>
    <w:sig w:usb0="00000087" w:usb1="00000000" w:usb2="00000000" w:usb3="00000000" w:csb0="0000001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E61"/>
    <w:rsid w:val="00133EF7"/>
    <w:rsid w:val="001801BB"/>
    <w:rsid w:val="001F0270"/>
    <w:rsid w:val="00226B1A"/>
    <w:rsid w:val="00501A73"/>
    <w:rsid w:val="006E7079"/>
    <w:rsid w:val="007508DD"/>
    <w:rsid w:val="007C0B4F"/>
    <w:rsid w:val="008F4EDA"/>
    <w:rsid w:val="009A3AD3"/>
    <w:rsid w:val="009D2208"/>
    <w:rsid w:val="00A55481"/>
    <w:rsid w:val="00A77071"/>
    <w:rsid w:val="00AC4D91"/>
    <w:rsid w:val="00CB59CB"/>
    <w:rsid w:val="00D06E61"/>
    <w:rsid w:val="00DA07C2"/>
    <w:rsid w:val="00E05B9A"/>
    <w:rsid w:val="00EF5FFB"/>
    <w:rsid w:val="00FD0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9078B"/>
  <w15:chartTrackingRefBased/>
  <w15:docId w15:val="{6EEB4D33-97A3-4C77-8AA4-352DF90F3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E61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06E6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MX" w:eastAsia="zh-CN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06E6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MX" w:eastAsia="zh-CN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06E6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MX" w:eastAsia="zh-CN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06E6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MX" w:eastAsia="zh-CN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06E6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MX" w:eastAsia="zh-CN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06E6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MX" w:eastAsia="zh-CN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06E6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MX" w:eastAsia="zh-CN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06E6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MX" w:eastAsia="zh-CN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06E6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MX" w:eastAsia="zh-CN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06E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06E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06E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06E6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06E6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06E6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06E6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06E6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06E6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06E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MX" w:eastAsia="zh-CN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D06E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06E6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MX" w:eastAsia="zh-CN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D06E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06E61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lang w:val="es-MX" w:eastAsia="zh-CN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D06E6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06E61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lang w:val="es-MX" w:eastAsia="zh-CN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D06E6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06E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lang w:val="es-MX" w:eastAsia="zh-CN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06E6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06E61"/>
    <w:rPr>
      <w:b/>
      <w:bCs/>
      <w:smallCaps/>
      <w:color w:val="2F5496" w:themeColor="accent1" w:themeShade="BF"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07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079"/>
    <w:rPr>
      <w:rFonts w:ascii="Segoe UI" w:eastAsia="Times New Roman" w:hAnsi="Segoe UI" w:cs="Segoe UI"/>
      <w:kern w:val="0"/>
      <w:sz w:val="18"/>
      <w:szCs w:val="18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160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AYUNTAMIENTO DE IXTLAHUACAN DE LOS MEMBRILLOS</dc:creator>
  <cp:keywords/>
  <dc:description/>
  <cp:lastModifiedBy>Oficialía Mayor Administrativa Ayutamiento de Ixtlahuacán de los Membrillos</cp:lastModifiedBy>
  <cp:revision>5</cp:revision>
  <cp:lastPrinted>2026-08-12T18:37:00Z</cp:lastPrinted>
  <dcterms:created xsi:type="dcterms:W3CDTF">2026-08-12T18:38:00Z</dcterms:created>
  <dcterms:modified xsi:type="dcterms:W3CDTF">2026-08-12T19:09:00Z</dcterms:modified>
</cp:coreProperties>
</file>