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</w:p>
    <w:p w14:paraId="3E102050" w14:textId="2C103C44" w:rsidR="004272E1" w:rsidRDefault="00453AA0" w:rsidP="00F95B18">
      <w:pPr>
        <w:jc w:val="right"/>
      </w:pPr>
      <w:r>
        <w:t>RGPC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3251E628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453AA0">
        <w:rPr>
          <w:b/>
          <w:sz w:val="24"/>
          <w:szCs w:val="24"/>
        </w:rPr>
        <w:t>REGLAMENTOS, GOBERNACION Y PUNTOS CONSTITUCIONALES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  <w:bookmarkStart w:id="0" w:name="_GoBack"/>
      <w:bookmarkEnd w:id="0"/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7ABAA293" w:rsidR="00907145" w:rsidRPr="000F2571" w:rsidRDefault="00453AA0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MUNICIPAL LIC. JOSE HERIBERTO GARCIA MURILLO</w:t>
      </w:r>
    </w:p>
    <w:p w14:paraId="38E6BE1C" w14:textId="77777777" w:rsidR="00453AA0" w:rsidRDefault="00735834" w:rsidP="00453AA0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</w:t>
      </w:r>
      <w:r w:rsidR="00453AA0">
        <w:rPr>
          <w:b/>
          <w:sz w:val="24"/>
          <w:szCs w:val="24"/>
        </w:rPr>
        <w:t xml:space="preserve">LICIA DE REGLAMENTOS, </w:t>
      </w:r>
    </w:p>
    <w:p w14:paraId="2F3556B3" w14:textId="09DA2C51" w:rsidR="00907145" w:rsidRPr="00453AA0" w:rsidRDefault="00453AA0" w:rsidP="00453AA0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GOBERNACION Y PUNTOS CONSTITUCIONALES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B0F54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C141B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104</cp:revision>
  <cp:lastPrinted>2025-04-24T18:11:00Z</cp:lastPrinted>
  <dcterms:created xsi:type="dcterms:W3CDTF">2020-04-10T22:31:00Z</dcterms:created>
  <dcterms:modified xsi:type="dcterms:W3CDTF">2025-04-24T18:11:00Z</dcterms:modified>
</cp:coreProperties>
</file>