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00BE1EAD" w:rsidR="004272E1" w:rsidRDefault="00020A1C" w:rsidP="00F95B18">
      <w:pPr>
        <w:jc w:val="right"/>
      </w:pPr>
      <w:r>
        <w:t>PCIU</w:t>
      </w:r>
      <w:r w:rsidR="003C65A0">
        <w:t>/</w:t>
      </w:r>
      <w:r w:rsidR="00CE7367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717EC433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020A1C">
        <w:rPr>
          <w:b/>
          <w:sz w:val="24"/>
          <w:szCs w:val="24"/>
        </w:rPr>
        <w:t>PARTICIPACION CIUDADANA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CE7367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7F9BF5F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CE7367">
        <w:rPr>
          <w:sz w:val="24"/>
          <w:szCs w:val="24"/>
        </w:rPr>
        <w:t>Junio 02</w:t>
      </w:r>
      <w:bookmarkStart w:id="0" w:name="_GoBack"/>
      <w:bookmarkEnd w:id="0"/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006C7757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REGIDORA, MARAYM YOTZABEL GONZALEZ ALVAREZ</w:t>
      </w:r>
    </w:p>
    <w:p w14:paraId="2F3556B3" w14:textId="32E3BF7D" w:rsidR="00907145" w:rsidRPr="00453AA0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020A1C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DE LA COMISION EDI</w:t>
      </w:r>
      <w:r w:rsidR="00453AA0">
        <w:rPr>
          <w:b/>
          <w:sz w:val="24"/>
          <w:szCs w:val="24"/>
        </w:rPr>
        <w:t>LICIA DE</w:t>
      </w:r>
      <w:r w:rsidR="00020A1C">
        <w:rPr>
          <w:b/>
          <w:sz w:val="24"/>
          <w:szCs w:val="24"/>
        </w:rPr>
        <w:t xml:space="preserve"> PARTICIPACION CIUDADANA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F0516"/>
    <w:rsid w:val="00C1452D"/>
    <w:rsid w:val="00C37961"/>
    <w:rsid w:val="00C91F76"/>
    <w:rsid w:val="00CB346E"/>
    <w:rsid w:val="00CB354C"/>
    <w:rsid w:val="00CC589B"/>
    <w:rsid w:val="00CC68FA"/>
    <w:rsid w:val="00CE7367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132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105</cp:revision>
  <cp:lastPrinted>2025-06-02T15:58:00Z</cp:lastPrinted>
  <dcterms:created xsi:type="dcterms:W3CDTF">2020-04-10T22:31:00Z</dcterms:created>
  <dcterms:modified xsi:type="dcterms:W3CDTF">2025-06-02T15:58:00Z</dcterms:modified>
</cp:coreProperties>
</file>