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53C63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57908CE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5F7983E8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SESION CONJUNTA DE LA COMISION EDILICIA DE REGLAMENTOS, GOBERNACION Y PUNTOS CONSTITUCIONALES Y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PADRON, LICENCIAS Y GIROS RESTRINGIDOS</w:t>
            </w: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.</w:t>
            </w:r>
          </w:p>
        </w:tc>
      </w:tr>
    </w:tbl>
    <w:p w14:paraId="75751D7E">
      <w:pPr>
        <w:jc w:val="both"/>
        <w:rPr>
          <w:rFonts w:ascii="Arial Narrow" w:hAnsi="Arial Narrow"/>
          <w:b/>
          <w:smallCaps/>
          <w:spacing w:val="-4"/>
        </w:rPr>
      </w:pPr>
    </w:p>
    <w:p w14:paraId="699F1673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14:paraId="0C8ECD81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D6E8934">
      <w:pPr>
        <w:jc w:val="both"/>
        <w:rPr>
          <w:rFonts w:ascii="Arial Narrow" w:hAnsi="Arial Narrow"/>
          <w:b/>
          <w:smallCaps/>
          <w:spacing w:val="-4"/>
        </w:rPr>
      </w:pPr>
    </w:p>
    <w:p w14:paraId="74928AB2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COMISIÓN EDILICIA DE REGLAMENTOS, GOBERNACION Y PUNTOS CONSTITUCIONALES, por este medio me permito hacerles llegar un cordial saludo y a la vez, hago propia la ocasión para convocarlos a la SESION CONJUNTA DE LA COMISION EDILICIA DE REGLAMENTOS, GOBERNACION Y PUNTOS CONSTITUCIONALES, ASI COMO </w:t>
      </w:r>
      <w:r>
        <w:rPr>
          <w:rFonts w:hint="default" w:ascii="Arial Narrow" w:hAnsi="Arial Narrow"/>
          <w:spacing w:val="-4"/>
          <w:lang w:val="es-MX"/>
        </w:rPr>
        <w:t>PADRON, LICENCIAS Y GIROS RESTRINGIDOS</w:t>
      </w:r>
      <w:r>
        <w:rPr>
          <w:rFonts w:ascii="Arial Narrow" w:hAnsi="Arial Narrow"/>
          <w:spacing w:val="-4"/>
        </w:rPr>
        <w:t xml:space="preserve"> 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30 de </w:t>
      </w:r>
      <w:r>
        <w:rPr>
          <w:rFonts w:hint="default" w:ascii="Arial Narrow" w:hAnsi="Arial Narrow"/>
          <w:spacing w:val="-4"/>
          <w:lang w:val="es-MX"/>
        </w:rPr>
        <w:t xml:space="preserve">Julio </w:t>
      </w:r>
      <w:r>
        <w:rPr>
          <w:rFonts w:ascii="Arial Narrow" w:hAnsi="Arial Narrow"/>
          <w:spacing w:val="-4"/>
        </w:rPr>
        <w:t xml:space="preserve"> del año 2025,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34DFC3B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490A9520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7CEBCA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bCs/>
          <w:sz w:val="24"/>
          <w:szCs w:val="24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15316B2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Fonts w:hint="default" w:ascii="Arial Narrow" w:hAnsi="Arial Narrow"/>
          <w:b/>
          <w:bCs/>
          <w:sz w:val="24"/>
          <w:szCs w:val="24"/>
          <w:highlight w:val="none"/>
          <w:lang w:val="en-US" w:eastAsia="es-MX"/>
        </w:rPr>
        <w:t xml:space="preserve">Punto de acuerdo que tiene por objeto dar cuenta con la Propuesta de Iniciativa de Reforma al Reglamento de </w:t>
      </w:r>
      <w:r>
        <w:rPr>
          <w:rFonts w:hint="default" w:ascii="Arial Narrow" w:hAnsi="Arial Narrow"/>
          <w:b/>
          <w:bCs/>
          <w:sz w:val="24"/>
          <w:szCs w:val="24"/>
          <w:lang w:val="en-US" w:eastAsia="es-MX"/>
        </w:rPr>
        <w:t>Mejora Regulatoria para el Municipio de Ixtlahuacan de los Membrillos, Jalisco.</w:t>
      </w:r>
    </w:p>
    <w:p w14:paraId="20BB3B5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49E12751">
      <w:pPr>
        <w:textAlignment w:val="baseline"/>
        <w:rPr>
          <w:rFonts w:ascii="Arial Narrow" w:hAnsi="Arial Narrow" w:eastAsia="SimSun"/>
          <w:b/>
        </w:rPr>
      </w:pPr>
    </w:p>
    <w:p w14:paraId="7CD14AB8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28 de </w:t>
      </w:r>
      <w:r>
        <w:rPr>
          <w:rFonts w:hint="default" w:ascii="Arial Narrow" w:hAnsi="Arial Narrow"/>
          <w:smallCaps/>
          <w:lang w:val="es-MX"/>
        </w:rPr>
        <w:t>julio</w:t>
      </w:r>
      <w:bookmarkStart w:id="0" w:name="_GoBack"/>
      <w:bookmarkEnd w:id="0"/>
      <w:r>
        <w:rPr>
          <w:rFonts w:ascii="Arial Narrow" w:hAnsi="Arial Narrow"/>
          <w:smallCaps/>
        </w:rPr>
        <w:t xml:space="preserve"> del 2025.</w:t>
      </w:r>
    </w:p>
    <w:p w14:paraId="042C8263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8B712D1">
      <w:pPr>
        <w:outlineLvl w:val="0"/>
        <w:rPr>
          <w:rFonts w:ascii="Arial Narrow" w:hAnsi="Arial Narrow"/>
          <w:smallCaps/>
          <w:spacing w:val="50"/>
          <w:lang/>
        </w:rPr>
      </w:pPr>
    </w:p>
    <w:p w14:paraId="2F16A7A7">
      <w:pPr>
        <w:outlineLvl w:val="0"/>
        <w:rPr>
          <w:rFonts w:ascii="Arial Narrow" w:hAnsi="Arial Narrow"/>
          <w:smallCaps/>
          <w:spacing w:val="50"/>
          <w:lang/>
        </w:rPr>
      </w:pPr>
    </w:p>
    <w:p w14:paraId="62D7C4A8">
      <w:pPr>
        <w:outlineLvl w:val="0"/>
        <w:rPr>
          <w:rFonts w:ascii="Arial Narrow" w:hAnsi="Arial Narrow"/>
          <w:smallCaps/>
          <w:spacing w:val="50"/>
          <w:lang/>
        </w:rPr>
      </w:pPr>
    </w:p>
    <w:p w14:paraId="5259C16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José Heriberto García Murillo</w:t>
      </w:r>
    </w:p>
    <w:p w14:paraId="585C7DD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municipal y presidente de la comisión edilicia </w:t>
      </w:r>
    </w:p>
    <w:p w14:paraId="6F5414D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reglamentos, gobernación y puntos constitucionales</w:t>
      </w:r>
    </w:p>
    <w:p w14:paraId="07AF77DC">
      <w:pPr>
        <w:rPr>
          <w:rFonts w:ascii="Arial Narrow" w:hAnsi="Arial Narrow"/>
        </w:rPr>
      </w:pPr>
    </w:p>
    <w:p w14:paraId="2CEFCA5E">
      <w:pPr>
        <w:rPr>
          <w:rFonts w:ascii="Arial Narrow" w:hAnsi="Arial Narrow"/>
        </w:rPr>
      </w:pPr>
    </w:p>
    <w:p w14:paraId="3FD7107F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06335583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7A644280">
      <w:pPr>
        <w:rPr>
          <w:sz w:val="18"/>
          <w:szCs w:val="18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ACAF7">
    <w:pPr>
      <w:pStyle w:val="5"/>
    </w:pPr>
  </w:p>
  <w:p w14:paraId="7289408A">
    <w:pPr>
      <w:pStyle w:val="5"/>
    </w:pPr>
  </w:p>
  <w:p w14:paraId="167DF408">
    <w:pPr>
      <w:pStyle w:val="5"/>
    </w:pPr>
  </w:p>
  <w:p w14:paraId="7907A128">
    <w:pPr>
      <w:pStyle w:val="5"/>
    </w:pPr>
  </w:p>
  <w:p w14:paraId="34BE7BF6">
    <w:pPr>
      <w:pStyle w:val="5"/>
    </w:pPr>
  </w:p>
  <w:p w14:paraId="0AA64CBC">
    <w:pPr>
      <w:pStyle w:val="5"/>
    </w:pPr>
  </w:p>
  <w:p w14:paraId="28DA7CE6">
    <w:pPr>
      <w:pStyle w:val="5"/>
      <w:jc w:val="right"/>
    </w:pPr>
  </w:p>
  <w:p w14:paraId="60F64AA9">
    <w:pPr>
      <w:pStyle w:val="5"/>
      <w:jc w:val="right"/>
    </w:pPr>
  </w:p>
  <w:p w14:paraId="288C48E3">
    <w:pPr>
      <w:pStyle w:val="5"/>
      <w:jc w:val="right"/>
    </w:pPr>
  </w:p>
  <w:p w14:paraId="0D998472">
    <w:pPr>
      <w:pStyle w:val="5"/>
      <w:jc w:val="right"/>
    </w:pPr>
  </w:p>
  <w:p w14:paraId="639B1DB1">
    <w:pPr>
      <w:pStyle w:val="5"/>
      <w:jc w:val="right"/>
    </w:pPr>
    <w:r>
      <w:t>RGPC</w:t>
    </w:r>
    <w:r>
      <w:rPr>
        <w:rFonts w:hint="default"/>
        <w:lang w:val="es-MX"/>
      </w:rPr>
      <w:t>-PLGR</w:t>
    </w:r>
    <w:r>
      <w:t>/0</w:t>
    </w:r>
    <w:r>
      <w:rPr>
        <w:rFonts w:hint="default"/>
        <w:lang w:val="es-MX"/>
      </w:rPr>
      <w:t>7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21B3E"/>
    <w:rsid w:val="00064C3E"/>
    <w:rsid w:val="00264F06"/>
    <w:rsid w:val="002A21A8"/>
    <w:rsid w:val="002A3FC7"/>
    <w:rsid w:val="003115AF"/>
    <w:rsid w:val="0032734B"/>
    <w:rsid w:val="003C62BE"/>
    <w:rsid w:val="004272E1"/>
    <w:rsid w:val="00427582"/>
    <w:rsid w:val="004375A3"/>
    <w:rsid w:val="00551215"/>
    <w:rsid w:val="0056272A"/>
    <w:rsid w:val="005C528F"/>
    <w:rsid w:val="005E0257"/>
    <w:rsid w:val="006C7109"/>
    <w:rsid w:val="006F1706"/>
    <w:rsid w:val="00741457"/>
    <w:rsid w:val="007E0E0B"/>
    <w:rsid w:val="008F1F67"/>
    <w:rsid w:val="0098051E"/>
    <w:rsid w:val="00A61188"/>
    <w:rsid w:val="00A7207C"/>
    <w:rsid w:val="00CA4D1C"/>
    <w:rsid w:val="00CB4444"/>
    <w:rsid w:val="00CD1714"/>
    <w:rsid w:val="00CD5374"/>
    <w:rsid w:val="00D0509E"/>
    <w:rsid w:val="00D075E1"/>
    <w:rsid w:val="00D63539"/>
    <w:rsid w:val="00DB14DB"/>
    <w:rsid w:val="00E01338"/>
    <w:rsid w:val="00EE1134"/>
    <w:rsid w:val="00EE2C79"/>
    <w:rsid w:val="00F15B9E"/>
    <w:rsid w:val="00FF060D"/>
    <w:rsid w:val="79CA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1409</Characters>
  <Lines>11</Lines>
  <Paragraphs>3</Paragraphs>
  <TotalTime>7</TotalTime>
  <ScaleCrop>false</ScaleCrop>
  <LinksUpToDate>false</LinksUpToDate>
  <CharactersWithSpaces>1662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2025-08-14T19:43:43Z</cp:lastPrinted>
  <dcterms:modified xsi:type="dcterms:W3CDTF">2025-08-14T19:43:51Z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91888AF5098A4E6D97FE994362DB402D_12</vt:lpwstr>
  </property>
</Properties>
</file>