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HACIENDA Y PRESUPUESTO.</w:t>
            </w:r>
          </w:p>
        </w:tc>
      </w:tr>
    </w:tbl>
    <w:p w14:paraId="360841EA">
      <w:pPr>
        <w:jc w:val="both"/>
        <w:rPr>
          <w:rFonts w:ascii="Arial Narrow" w:hAnsi="Arial Narrow"/>
          <w:b/>
          <w:smallCaps/>
          <w:spacing w:val="-4"/>
        </w:rPr>
      </w:pPr>
    </w:p>
    <w:p w14:paraId="75D58525">
      <w:pPr>
        <w:jc w:val="both"/>
        <w:rPr>
          <w:rFonts w:ascii="Arial Narrow" w:hAnsi="Arial Narrow"/>
          <w:b/>
          <w:smallCaps/>
          <w:spacing w:val="-4"/>
        </w:rPr>
      </w:pPr>
    </w:p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15C7875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Celia Pérez Vaca</w:t>
      </w:r>
    </w:p>
    <w:p w14:paraId="229FE34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José Rodrigo García Zaragoza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hint="default" w:ascii="Arial Narrow" w:hAnsi="Arial Narrow"/>
          <w:spacing w:val="-4"/>
          <w:lang w:val="es-MX"/>
        </w:rPr>
        <w:t>El suscrito 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 celebrarse el próximo </w:t>
      </w:r>
      <w:r>
        <w:rPr>
          <w:rFonts w:hint="default" w:ascii="Arial Narrow" w:hAnsi="Arial Narrow"/>
          <w:spacing w:val="-4"/>
          <w:lang w:val="es-MX"/>
        </w:rPr>
        <w:t xml:space="preserve">27 de Agosto del </w:t>
      </w:r>
      <w:r>
        <w:rPr>
          <w:rFonts w:ascii="Arial Narrow" w:hAnsi="Arial Narrow"/>
          <w:spacing w:val="-4"/>
        </w:rPr>
        <w:t xml:space="preserve"> 2025 a las </w:t>
      </w:r>
      <w:r>
        <w:rPr>
          <w:rFonts w:hint="default" w:ascii="Arial Narrow" w:hAnsi="Arial Narrow"/>
          <w:spacing w:val="-4"/>
          <w:lang w:val="es-MX"/>
        </w:rPr>
        <w:t xml:space="preserve"> 14:20 horas del día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483B9E4D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206BD790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bCs w:val="0"/>
          <w:sz w:val="24"/>
          <w:szCs w:val="24"/>
        </w:rPr>
      </w:pPr>
      <w:r>
        <w:rPr>
          <w:rStyle w:val="8"/>
          <w:rFonts w:hint="default" w:ascii="Arial Narrow" w:hAnsi="Arial Narrow" w:eastAsia="SimSun" w:cs="Arial"/>
          <w:b/>
          <w:bCs w:val="0"/>
          <w:sz w:val="24"/>
          <w:szCs w:val="24"/>
          <w:highlight w:val="none"/>
          <w:lang w:val="es-MX"/>
        </w:rPr>
        <w:t>Punto de acuerdo que tiene por objeto dar seguimiento a los acuerdos legislativos AL-348/LXIV/25 y AL-362/LXIV/25 respectivamente, que fueron hechos de conocimiento en la Vigésima Sesión Ordinaria del pleno, celebrada el dia 15 de Agosto del año en curso.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del 2025.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14:paraId="5377B6A7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5136B3AD">
    <w:pPr>
      <w:pStyle w:val="5"/>
      <w:jc w:val="right"/>
    </w:pPr>
  </w:p>
  <w:p w14:paraId="715CF055">
    <w:pPr>
      <w:pStyle w:val="5"/>
      <w:jc w:val="right"/>
    </w:pPr>
  </w:p>
  <w:p w14:paraId="77FCF153">
    <w:pPr>
      <w:pStyle w:val="5"/>
      <w:jc w:val="right"/>
    </w:pPr>
    <w:r>
      <w:t>HYP/0</w:t>
    </w:r>
    <w:r>
      <w:rPr>
        <w:rFonts w:hint="default"/>
        <w:lang w:val="es-MX"/>
      </w:rPr>
      <w:t>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2447D7"/>
    <w:rsid w:val="003115AF"/>
    <w:rsid w:val="0032734B"/>
    <w:rsid w:val="00347413"/>
    <w:rsid w:val="003C62BE"/>
    <w:rsid w:val="004272E1"/>
    <w:rsid w:val="00442F22"/>
    <w:rsid w:val="0046683C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F15B9E"/>
    <w:rsid w:val="00FF060D"/>
    <w:rsid w:val="58E134EF"/>
    <w:rsid w:val="5D387398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1119</Characters>
  <Lines>9</Lines>
  <Paragraphs>2</Paragraphs>
  <TotalTime>1</TotalTime>
  <ScaleCrop>false</ScaleCrop>
  <LinksUpToDate>false</LinksUpToDate>
  <CharactersWithSpaces>1320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2025-09-10T18:16:35Z</cp:lastPrinted>
  <dcterms:modified xsi:type="dcterms:W3CDTF">2025-09-10T18:16:55Z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3E6F80EC3E554C5D9FDFFE63B898E161_12</vt:lpwstr>
  </property>
</Properties>
</file>