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68448">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la sesión</w:t>
      </w:r>
      <w:r>
        <w:rPr>
          <w:rFonts w:ascii="Arial Narrow" w:hAnsi="Arial Narrow"/>
          <w:b/>
          <w:sz w:val="24"/>
          <w:szCs w:val="24"/>
          <w:lang w:val="en-US" w:eastAsia="es-MX"/>
        </w:rPr>
        <w:t xml:space="preserve"> conjunta</w:t>
      </w:r>
      <w:r>
        <w:rPr>
          <w:rFonts w:ascii="Arial Narrow" w:hAnsi="Arial Narrow"/>
          <w:b/>
          <w:sz w:val="24"/>
          <w:szCs w:val="24"/>
          <w:lang w:eastAsia="es-MX"/>
        </w:rPr>
        <w:t xml:space="preserve"> de la</w:t>
      </w:r>
      <w:r>
        <w:rPr>
          <w:rFonts w:ascii="Arial Narrow" w:hAnsi="Arial Narrow"/>
          <w:b/>
          <w:sz w:val="24"/>
          <w:szCs w:val="24"/>
          <w:lang w:val="en-US" w:eastAsia="es-MX"/>
        </w:rPr>
        <w:t>s</w:t>
      </w:r>
      <w:r>
        <w:rPr>
          <w:rFonts w:ascii="Arial Narrow" w:hAnsi="Arial Narrow"/>
          <w:b/>
          <w:sz w:val="24"/>
          <w:szCs w:val="24"/>
          <w:lang w:eastAsia="es-MX"/>
        </w:rPr>
        <w:t xml:space="preserve"> COMISI</w:t>
      </w:r>
      <w:r>
        <w:rPr>
          <w:rFonts w:ascii="Arial Narrow" w:hAnsi="Arial Narrow"/>
          <w:b/>
          <w:sz w:val="24"/>
          <w:szCs w:val="24"/>
          <w:lang w:val="en-US" w:eastAsia="es-MX"/>
        </w:rPr>
        <w:t>ONES</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DE SERVICIOS PUBLICOS MUNICIPALES</w:t>
      </w:r>
      <w:r>
        <w:rPr>
          <w:rFonts w:ascii="Arial Narrow" w:hAnsi="Arial Narrow"/>
          <w:b/>
          <w:sz w:val="24"/>
          <w:szCs w:val="24"/>
          <w:lang w:val="en-US" w:eastAsia="es-MX"/>
        </w:rPr>
        <w:t xml:space="preserve"> Y DESARROLLO SOCIAL</w:t>
      </w:r>
    </w:p>
    <w:p w14:paraId="4A0D9992">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w:t>
      </w:r>
      <w:r>
        <w:rPr>
          <w:rFonts w:ascii="Arial Narrow" w:hAnsi="Arial Narrow"/>
          <w:b/>
          <w:sz w:val="24"/>
          <w:szCs w:val="24"/>
          <w:lang w:eastAsia="es-MX"/>
        </w:rPr>
        <w:t xml:space="preserve"> de</w:t>
      </w:r>
      <w:r>
        <w:rPr>
          <w:rFonts w:ascii="Arial Narrow" w:hAnsi="Arial Narrow"/>
          <w:b/>
          <w:sz w:val="24"/>
          <w:szCs w:val="24"/>
          <w:lang w:val="en-US" w:eastAsia="es-MX"/>
        </w:rPr>
        <w:t>l</w:t>
      </w:r>
      <w:r>
        <w:rPr>
          <w:rFonts w:ascii="Arial Narrow" w:hAnsi="Arial Narrow"/>
          <w:b/>
          <w:sz w:val="24"/>
          <w:szCs w:val="24"/>
          <w:lang w:eastAsia="es-MX"/>
        </w:rPr>
        <w:t xml:space="preserve"> 2025</w:t>
      </w:r>
    </w:p>
    <w:p w14:paraId="06C94099">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12:32 doce horas con treinta  y dos minutos  del dia 27 de Agosto del año 2025</w:t>
      </w:r>
      <w:r>
        <w:rPr>
          <w:rFonts w:ascii="Arial Narrow" w:hAnsi="Arial Narrow"/>
          <w:sz w:val="24"/>
          <w:szCs w:val="24"/>
          <w:lang w:eastAsia="es-MX"/>
        </w:rPr>
        <w:t xml:space="preserve"> dos mil veinticinco, se da inicio a la sesión </w:t>
      </w:r>
      <w:r>
        <w:rPr>
          <w:rFonts w:ascii="Arial Narrow" w:hAnsi="Arial Narrow"/>
          <w:sz w:val="24"/>
          <w:szCs w:val="24"/>
          <w:lang w:val="en-US" w:eastAsia="es-MX"/>
        </w:rPr>
        <w:t xml:space="preserve">conjunta </w:t>
      </w:r>
      <w:r>
        <w:rPr>
          <w:rFonts w:ascii="Arial Narrow" w:hAnsi="Arial Narrow"/>
          <w:sz w:val="24"/>
          <w:szCs w:val="24"/>
          <w:lang w:eastAsia="es-MX"/>
        </w:rPr>
        <w:t>de la</w:t>
      </w:r>
      <w:r>
        <w:rPr>
          <w:rFonts w:ascii="Arial Narrow" w:hAnsi="Arial Narrow"/>
          <w:sz w:val="24"/>
          <w:szCs w:val="24"/>
          <w:lang w:val="en-US" w:eastAsia="es-MX"/>
        </w:rPr>
        <w:t>s</w:t>
      </w:r>
      <w:r>
        <w:rPr>
          <w:rFonts w:ascii="Arial Narrow" w:hAnsi="Arial Narrow"/>
          <w:sz w:val="24"/>
          <w:szCs w:val="24"/>
          <w:lang w:eastAsia="es-MX"/>
        </w:rPr>
        <w:t xml:space="preserve"> </w:t>
      </w:r>
      <w:r>
        <w:rPr>
          <w:rFonts w:ascii="Arial Narrow" w:hAnsi="Arial Narrow"/>
          <w:b/>
          <w:sz w:val="24"/>
          <w:szCs w:val="24"/>
          <w:lang w:eastAsia="es-MX"/>
        </w:rPr>
        <w:t>COMISI</w:t>
      </w:r>
      <w:r>
        <w:rPr>
          <w:rFonts w:ascii="Arial Narrow" w:hAnsi="Arial Narrow"/>
          <w:b/>
          <w:sz w:val="24"/>
          <w:szCs w:val="24"/>
          <w:lang w:val="en-US" w:eastAsia="es-MX"/>
        </w:rPr>
        <w:t>ONES</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DE SERVICIOS PUBLICOS MUNICIPALES</w:t>
      </w:r>
      <w:r>
        <w:rPr>
          <w:rFonts w:ascii="Arial Narrow" w:hAnsi="Arial Narrow"/>
          <w:b/>
          <w:sz w:val="24"/>
          <w:szCs w:val="24"/>
          <w:lang w:val="en-US" w:eastAsia="es-MX"/>
        </w:rPr>
        <w:t xml:space="preserve"> Y DESARROLLO SOCIAL</w:t>
      </w:r>
      <w:r>
        <w:rPr>
          <w:rFonts w:ascii="Arial Narrow" w:hAnsi="Arial Narrow"/>
          <w:b/>
          <w:sz w:val="24"/>
          <w:szCs w:val="24"/>
          <w:lang w:eastAsia="es-MX"/>
        </w:rPr>
        <w:t xml:space="preserve">, </w:t>
      </w:r>
      <w:r>
        <w:rPr>
          <w:rFonts w:ascii="Arial Narrow" w:hAnsi="Arial Narrow"/>
          <w:sz w:val="24"/>
          <w:szCs w:val="24"/>
          <w:lang w:eastAsia="es-MX"/>
        </w:rPr>
        <w:t>convocada y presidida por el presidente de la comisión MARTHA ALICIA GONZALEZ MEDINA y con la asistencia de l</w:t>
      </w:r>
      <w:r>
        <w:rPr>
          <w:rFonts w:ascii="Arial Narrow" w:hAnsi="Arial Narrow"/>
          <w:sz w:val="24"/>
          <w:szCs w:val="24"/>
          <w:lang w:val="en-US" w:eastAsia="es-MX"/>
        </w:rPr>
        <w:t>os</w:t>
      </w:r>
      <w:r>
        <w:rPr>
          <w:rFonts w:ascii="Arial Narrow" w:hAnsi="Arial Narrow"/>
          <w:sz w:val="24"/>
          <w:szCs w:val="24"/>
          <w:lang w:eastAsia="es-MX"/>
        </w:rPr>
        <w:t xml:space="preserve"> REGIDOR</w:t>
      </w:r>
      <w:r>
        <w:rPr>
          <w:rFonts w:ascii="Arial Narrow" w:hAnsi="Arial Narrow"/>
          <w:sz w:val="24"/>
          <w:szCs w:val="24"/>
          <w:lang w:val="en-US" w:eastAsia="es-MX"/>
        </w:rPr>
        <w:t>E</w:t>
      </w:r>
      <w:r>
        <w:rPr>
          <w:rFonts w:ascii="Arial Narrow" w:hAnsi="Arial Narrow"/>
          <w:sz w:val="24"/>
          <w:szCs w:val="24"/>
          <w:lang w:eastAsia="es-MX"/>
        </w:rPr>
        <w:t>S NAYELI BERENICE MERCADO FLORES</w:t>
      </w:r>
      <w:r>
        <w:rPr>
          <w:rFonts w:ascii="Arial Narrow" w:hAnsi="Arial Narrow"/>
          <w:sz w:val="24"/>
          <w:szCs w:val="24"/>
          <w:lang w:val="en-US" w:eastAsia="es-MX"/>
        </w:rPr>
        <w:t>,</w:t>
      </w:r>
      <w:r>
        <w:rPr>
          <w:rFonts w:ascii="Arial Narrow" w:hAnsi="Arial Narrow"/>
          <w:sz w:val="24"/>
          <w:szCs w:val="24"/>
          <w:lang w:eastAsia="es-MX"/>
        </w:rPr>
        <w:t xml:space="preserve"> MARAYM YOTZABEL GONZALEZ ALVAREZ, </w:t>
      </w:r>
      <w:r>
        <w:rPr>
          <w:rFonts w:ascii="Arial Narrow" w:hAnsi="Arial Narrow"/>
          <w:sz w:val="24"/>
          <w:szCs w:val="24"/>
          <w:lang w:val="en-US" w:eastAsia="es-MX"/>
        </w:rPr>
        <w:t xml:space="preserve"> ANGEL BERNARDO SILAHUA, ANA LIVIER CONTRERAS MENDOZA Y MARCO ANTONIO DIAZ CARRAZCO, </w:t>
      </w:r>
      <w:r>
        <w:rPr>
          <w:rFonts w:ascii="Arial Narrow" w:hAnsi="Arial Narrow"/>
          <w:sz w:val="24"/>
          <w:szCs w:val="24"/>
          <w:lang w:eastAsia="es-MX"/>
        </w:rPr>
        <w:t>vocales</w:t>
      </w:r>
      <w:r>
        <w:rPr>
          <w:rFonts w:ascii="Arial Narrow" w:hAnsi="Arial Narrow"/>
          <w:sz w:val="24"/>
          <w:szCs w:val="24"/>
          <w:lang w:val="en-US" w:eastAsia="es-MX"/>
        </w:rPr>
        <w:t xml:space="preserve"> y presidente</w:t>
      </w:r>
      <w:r>
        <w:rPr>
          <w:rFonts w:ascii="Arial Narrow" w:hAnsi="Arial Narrow"/>
          <w:sz w:val="24"/>
          <w:szCs w:val="24"/>
          <w:lang w:eastAsia="es-MX"/>
        </w:rPr>
        <w:t xml:space="preserve"> de la comisión</w:t>
      </w:r>
      <w:r>
        <w:rPr>
          <w:rFonts w:ascii="Arial Narrow" w:hAnsi="Arial Narrow"/>
          <w:sz w:val="24"/>
          <w:szCs w:val="24"/>
          <w:lang w:val="en-US" w:eastAsia="es-MX"/>
        </w:rPr>
        <w:t xml:space="preserve"> edilicia de desarrollo social respectivamente</w:t>
      </w:r>
      <w:r>
        <w:rPr>
          <w:rFonts w:ascii="Arial Narrow" w:hAnsi="Arial Narrow"/>
          <w:sz w:val="24"/>
          <w:szCs w:val="24"/>
          <w:lang w:eastAsia="es-MX"/>
        </w:rPr>
        <w:t>.</w:t>
      </w:r>
    </w:p>
    <w:p w14:paraId="71BFD6CA">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14:paraId="679FFFD6">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0026A9B6">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66494CFC">
      <w:pPr>
        <w:numPr>
          <w:ilvl w:val="0"/>
          <w:numId w:val="1"/>
        </w:numPr>
        <w:spacing w:after="0" w:line="240" w:lineRule="auto"/>
        <w:contextualSpacing/>
        <w:jc w:val="both"/>
        <w:textAlignment w:val="baseline"/>
        <w:rPr>
          <w:rStyle w:val="9"/>
          <w:rFonts w:ascii="Arial Narrow" w:hAnsi="Arial Narrow"/>
          <w:sz w:val="24"/>
          <w:szCs w:val="24"/>
          <w:lang w:eastAsia="es-MX"/>
        </w:rPr>
      </w:pPr>
      <w:r>
        <w:rPr>
          <w:rFonts w:ascii="Arial Narrow" w:hAnsi="Arial Narrow"/>
          <w:sz w:val="24"/>
          <w:szCs w:val="24"/>
          <w:lang w:eastAsia="es-MX"/>
        </w:rPr>
        <w:t>Aprobación del orden del día. </w:t>
      </w:r>
    </w:p>
    <w:p w14:paraId="251B3D49">
      <w:pPr>
        <w:pStyle w:val="14"/>
        <w:numPr>
          <w:ilvl w:val="0"/>
          <w:numId w:val="1"/>
        </w:numPr>
        <w:jc w:val="both"/>
        <w:textAlignment w:val="baseline"/>
        <w:rPr>
          <w:rFonts w:ascii="Times New Roman" w:hAnsi="Times New Roman" w:eastAsia="SimSun" w:cs="Times New Roman"/>
          <w:sz w:val="28"/>
          <w:szCs w:val="28"/>
        </w:rPr>
      </w:pPr>
      <w:r>
        <w:rPr>
          <w:rStyle w:val="10"/>
          <w:rFonts w:ascii="Arial Narrow" w:hAnsi="Arial Narrow" w:eastAsia="SimSun"/>
          <w:bCs/>
          <w:sz w:val="24"/>
          <w:szCs w:val="24"/>
        </w:rPr>
        <w:t>Dispensa de la lectura y aprobación del acta de la sesión de esta comisión celebrada con anterioridad.</w:t>
      </w:r>
      <w:bookmarkStart w:id="0" w:name="_Hlk203317451"/>
    </w:p>
    <w:p w14:paraId="210AE44D">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b/>
          <w:sz w:val="24"/>
          <w:szCs w:val="24"/>
        </w:rPr>
        <w:t>Punto de acuerdo que tiene por objeto dar un informe acerca de los trabajos de limpieza en las areas y espacios publicos, en la zona de los 14 fraccionamientos de este municipio.</w:t>
      </w:r>
      <w:bookmarkEnd w:id="0"/>
    </w:p>
    <w:p w14:paraId="39E51C17">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p>
    <w:p w14:paraId="25736816">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CONVOCANTE, MARTHA ALICIA GONZALEZ MEDINA haciendo uso de la palabra refiere: «Iniciaremos con el primer punto del orden del día, que es el pase de lista correspondiente:» </w:t>
      </w:r>
    </w:p>
    <w:p w14:paraId="576CE3A4">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0765E7A5">
      <w:pPr>
        <w:spacing w:line="360" w:lineRule="auto"/>
        <w:jc w:val="both"/>
        <w:rPr>
          <w:rFonts w:ascii="Arial Narrow" w:hAnsi="Arial Narrow"/>
          <w:b/>
          <w:sz w:val="24"/>
          <w:szCs w:val="24"/>
        </w:rPr>
      </w:pPr>
      <w:bookmarkStart w:id="3" w:name="_GoBack"/>
      <w:bookmarkEnd w:id="3"/>
    </w:p>
    <w:p w14:paraId="6B7448FB">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6720AD2F">
      <w:pPr>
        <w:spacing w:line="360" w:lineRule="auto"/>
        <w:jc w:val="both"/>
        <w:rPr>
          <w:rFonts w:ascii="Arial Narrow" w:hAnsi="Arial Narrow"/>
          <w:sz w:val="24"/>
          <w:szCs w:val="24"/>
        </w:rPr>
      </w:pPr>
      <w:r>
        <w:rPr>
          <w:rFonts w:ascii="Arial Narrow" w:hAnsi="Arial Narrow"/>
          <w:sz w:val="24"/>
          <w:szCs w:val="24"/>
        </w:rPr>
        <w:t>VOCAL, MARAYM YOTZABEL GONZALEZ ALVAREZ--------------------------- PRESENTE</w:t>
      </w:r>
    </w:p>
    <w:p w14:paraId="6BA0C268">
      <w:pPr>
        <w:spacing w:line="360" w:lineRule="auto"/>
        <w:jc w:val="both"/>
        <w:rPr>
          <w:rFonts w:ascii="Arial Narrow" w:hAnsi="Arial Narrow"/>
          <w:sz w:val="24"/>
          <w:szCs w:val="24"/>
        </w:rPr>
      </w:pPr>
      <w:r>
        <w:rPr>
          <w:rFonts w:ascii="Arial Narrow" w:hAnsi="Arial Narrow"/>
          <w:sz w:val="24"/>
          <w:szCs w:val="24"/>
        </w:rPr>
        <w:t>VOCAL, NAYELI BERENICE MERCADO FLORES---------------------------------PRESENTE</w:t>
      </w:r>
    </w:p>
    <w:p w14:paraId="114F03EC">
      <w:pPr>
        <w:spacing w:line="360" w:lineRule="auto"/>
        <w:jc w:val="both"/>
        <w:rPr>
          <w:rFonts w:ascii="Arial Narrow" w:hAnsi="Arial Narrow"/>
          <w:sz w:val="24"/>
          <w:szCs w:val="24"/>
        </w:rPr>
      </w:pPr>
      <w:r>
        <w:rPr>
          <w:rFonts w:ascii="Arial Narrow" w:hAnsi="Arial Narrow"/>
          <w:sz w:val="24"/>
          <w:szCs w:val="24"/>
        </w:rPr>
        <w:t>PRESIDENTE, MARTHA ALICIA GONZALEZ MEDINA-------------------------- PRESENTE</w:t>
      </w:r>
    </w:p>
    <w:p w14:paraId="1F563D31">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4A764D14">
      <w:pPr>
        <w:spacing w:line="360" w:lineRule="auto"/>
        <w:jc w:val="both"/>
        <w:rPr>
          <w:rFonts w:ascii="Arial Narrow" w:hAnsi="Arial Narrow"/>
          <w:sz w:val="24"/>
          <w:szCs w:val="24"/>
        </w:rPr>
      </w:pPr>
      <w:r>
        <w:rPr>
          <w:rFonts w:ascii="Arial Narrow" w:hAnsi="Arial Narrow"/>
          <w:sz w:val="24"/>
          <w:szCs w:val="24"/>
        </w:rPr>
        <w:t>VOCAL, ANA LIVIER CONTRERAS MENDOZA----------------------------------- PRESENTE</w:t>
      </w:r>
    </w:p>
    <w:p w14:paraId="3777CEA9">
      <w:pPr>
        <w:spacing w:line="360" w:lineRule="auto"/>
        <w:jc w:val="both"/>
        <w:rPr>
          <w:rFonts w:ascii="Arial Narrow" w:hAnsi="Arial Narrow"/>
          <w:sz w:val="24"/>
          <w:szCs w:val="24"/>
        </w:rPr>
      </w:pPr>
      <w:r>
        <w:rPr>
          <w:rFonts w:ascii="Arial Narrow" w:hAnsi="Arial Narrow"/>
          <w:sz w:val="24"/>
          <w:szCs w:val="24"/>
        </w:rPr>
        <w:t>VOCAL, ANGEL BERNARDO SILAHUA------------------------------------------------PRESENTE</w:t>
      </w:r>
    </w:p>
    <w:p w14:paraId="0A3FED6F">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14:paraId="51846C1A">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MARTHA ALICIA GONZALEZ MEDINA «Doy cuenta a los miembros de la comisión que existe quórum legal para llevar a cabo esta sesión».</w:t>
      </w:r>
    </w:p>
    <w:p w14:paraId="603404CC">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totalidad de los integrantes de esta comisión se declara legalmente instalada siendo las </w:t>
      </w:r>
      <w:r>
        <w:rPr>
          <w:rFonts w:hint="default" w:ascii="Arial Narrow" w:hAnsi="Arial Narrow"/>
          <w:sz w:val="24"/>
          <w:szCs w:val="24"/>
          <w:lang w:val="es-MX"/>
        </w:rPr>
        <w:t xml:space="preserve">12:32 doce horas con treinta y dos minutos </w:t>
      </w:r>
      <w:r>
        <w:rPr>
          <w:rFonts w:ascii="Arial Narrow" w:hAnsi="Arial Narrow"/>
          <w:sz w:val="24"/>
          <w:szCs w:val="24"/>
        </w:rPr>
        <w:t xml:space="preserve"> del día y considerando válidos los acuerdos que en ella se tomen en los términos normativos aplicables.</w:t>
      </w:r>
    </w:p>
    <w:p w14:paraId="46A900C4">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5C8F464E">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MARTHA ALICIA GONZALEZ MEDINA, «Acto seguido, procederemos con el segundo punto y toda vez que ya fue hecho de su conocimiento el orden del día pregunto a los presentes: ¿Si están de acuerdo en el mismo? Sírvanse levantar la mano en señal de aprobación. </w:t>
      </w:r>
    </w:p>
    <w:p w14:paraId="7F88F5C6">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4449AC28">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595E64DA">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154FF5BC">
      <w:pPr>
        <w:spacing w:line="360" w:lineRule="auto"/>
        <w:jc w:val="both"/>
        <w:rPr>
          <w:rFonts w:ascii="Arial Narrow" w:hAnsi="Arial Narrow"/>
          <w:sz w:val="24"/>
          <w:szCs w:val="24"/>
        </w:rPr>
      </w:pPr>
      <w:r>
        <w:rPr>
          <w:rFonts w:ascii="Arial Narrow" w:hAnsi="Arial Narrow"/>
          <w:sz w:val="24"/>
          <w:szCs w:val="24"/>
        </w:rPr>
        <w:t>PRESIDENTE, MARTHA ALICIA GONZALEZ MEDINA-------------------------- A FAVOR</w:t>
      </w:r>
    </w:p>
    <w:p w14:paraId="3792EE69">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1AD10611">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5FE27E6F">
      <w:pPr>
        <w:spacing w:line="360" w:lineRule="auto"/>
        <w:jc w:val="both"/>
        <w:rPr>
          <w:rFonts w:ascii="Arial Narrow" w:hAnsi="Arial Narrow"/>
          <w:sz w:val="24"/>
          <w:szCs w:val="24"/>
        </w:rPr>
      </w:pPr>
      <w:r>
        <w:rPr>
          <w:rFonts w:ascii="Arial Narrow" w:hAnsi="Arial Narrow"/>
          <w:sz w:val="24"/>
          <w:szCs w:val="24"/>
        </w:rPr>
        <w:t>VOCAL, ANGEL BERNARDO SILAHUA---------------------------------------------- A FAVOR</w:t>
      </w:r>
    </w:p>
    <w:p w14:paraId="0F195460">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59C69781">
      <w:pPr>
        <w:jc w:val="both"/>
        <w:rPr>
          <w:rFonts w:ascii="Arial Narrow" w:hAnsi="Arial Narrow" w:eastAsia="SimSun"/>
          <w:sz w:val="24"/>
          <w:szCs w:val="24"/>
        </w:rPr>
      </w:pPr>
      <w:r>
        <w:rPr>
          <w:rFonts w:ascii="Arial Narrow" w:hAnsi="Arial Narrow" w:eastAsia="SimSun"/>
          <w:sz w:val="24"/>
          <w:szCs w:val="24"/>
        </w:rPr>
        <w:t>«Se aprueba por unanimidad de votos».</w:t>
      </w:r>
    </w:p>
    <w:p w14:paraId="32AF0548">
      <w:pPr>
        <w:contextualSpacing/>
        <w:jc w:val="both"/>
        <w:textAlignment w:val="baseline"/>
        <w:rPr>
          <w:rFonts w:ascii="Arial Narrow" w:hAnsi="Arial Narrow"/>
          <w:b/>
          <w:sz w:val="24"/>
          <w:szCs w:val="24"/>
          <w:lang w:eastAsia="es-MX"/>
        </w:rPr>
      </w:pPr>
    </w:p>
    <w:p w14:paraId="7F6A77B0">
      <w:pPr>
        <w:contextualSpacing/>
        <w:jc w:val="both"/>
        <w:textAlignment w:val="baseline"/>
        <w:rPr>
          <w:rStyle w:val="10"/>
          <w:rFonts w:ascii="Arial Narrow" w:hAnsi="Arial Narrow"/>
          <w:b/>
          <w:sz w:val="24"/>
          <w:szCs w:val="24"/>
          <w:lang w:eastAsia="es-MX"/>
        </w:rPr>
      </w:pPr>
      <w:r>
        <w:rPr>
          <w:rFonts w:ascii="Arial Narrow" w:hAnsi="Arial Narrow"/>
          <w:b/>
          <w:sz w:val="24"/>
          <w:szCs w:val="24"/>
          <w:lang w:eastAsia="es-MX"/>
        </w:rPr>
        <w:t>3.-</w:t>
      </w:r>
      <w:bookmarkStart w:id="1" w:name="_Hlk186233476"/>
      <w:bookmarkStart w:id="2" w:name="_Hlk186215418"/>
      <w:r>
        <w:rPr>
          <w:rFonts w:ascii="Arial Narrow" w:hAnsi="Arial Narrow"/>
          <w:b/>
          <w:sz w:val="24"/>
          <w:szCs w:val="24"/>
          <w:lang w:eastAsia="es-MX"/>
        </w:rPr>
        <w:t xml:space="preserve"> </w:t>
      </w:r>
      <w:r>
        <w:rPr>
          <w:rStyle w:val="10"/>
          <w:rFonts w:ascii="Arial Narrow" w:hAnsi="Arial Narrow" w:eastAsia="SimSun"/>
          <w:b/>
          <w:sz w:val="24"/>
          <w:szCs w:val="24"/>
        </w:rPr>
        <w:t>Dispensa de la lectura y aprobación del acta de la sesión de esta comisión celebrada con anterioridad.</w:t>
      </w:r>
    </w:p>
    <w:p w14:paraId="327EA7A7">
      <w:pPr>
        <w:contextualSpacing/>
        <w:jc w:val="both"/>
        <w:textAlignment w:val="baseline"/>
        <w:rPr>
          <w:rStyle w:val="10"/>
          <w:rFonts w:ascii="Arial Narrow" w:hAnsi="Arial Narrow" w:eastAsia="SimSun"/>
          <w:b/>
          <w:sz w:val="24"/>
          <w:szCs w:val="24"/>
        </w:rPr>
      </w:pPr>
    </w:p>
    <w:p w14:paraId="3FF2904D">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MARTHA ALICIA GONZALEZ MEDINA,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w:t>
      </w:r>
    </w:p>
    <w:p w14:paraId="5796C39F">
      <w:pPr>
        <w:contextualSpacing/>
        <w:jc w:val="both"/>
        <w:textAlignment w:val="baseline"/>
        <w:rPr>
          <w:rStyle w:val="10"/>
          <w:rFonts w:ascii="Arial Narrow" w:hAnsi="Arial Narrow" w:eastAsia="SimSun"/>
          <w:bCs/>
          <w:sz w:val="24"/>
          <w:szCs w:val="24"/>
        </w:rPr>
      </w:pPr>
    </w:p>
    <w:p w14:paraId="4DDB88F2">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Por lo que, les pido se sirvan levantar la mano en señal de aprobación: </w:t>
      </w:r>
      <w:bookmarkEnd w:id="1"/>
    </w:p>
    <w:p w14:paraId="7A21921D">
      <w:pPr>
        <w:contextualSpacing/>
        <w:jc w:val="both"/>
        <w:textAlignment w:val="baseline"/>
        <w:rPr>
          <w:rFonts w:ascii="Arial Narrow" w:hAnsi="Arial Narrow" w:eastAsia="SimSun"/>
          <w:bCs/>
          <w:sz w:val="24"/>
          <w:szCs w:val="24"/>
        </w:rPr>
      </w:pPr>
    </w:p>
    <w:p w14:paraId="74EF5972">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1D474E72">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539931C5">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371741E9">
      <w:pPr>
        <w:spacing w:line="360" w:lineRule="auto"/>
        <w:jc w:val="both"/>
        <w:rPr>
          <w:rFonts w:ascii="Arial Narrow" w:hAnsi="Arial Narrow"/>
          <w:sz w:val="24"/>
          <w:szCs w:val="24"/>
        </w:rPr>
      </w:pPr>
      <w:r>
        <w:rPr>
          <w:rFonts w:ascii="Arial Narrow" w:hAnsi="Arial Narrow"/>
          <w:sz w:val="24"/>
          <w:szCs w:val="24"/>
        </w:rPr>
        <w:t>PRESIDENTE, MARTHA ALICIA GONZALEZ MEDINA-------------------------- A FAVOR</w:t>
      </w:r>
    </w:p>
    <w:p w14:paraId="22D45326">
      <w:pPr>
        <w:spacing w:line="360" w:lineRule="auto"/>
        <w:jc w:val="both"/>
        <w:rPr>
          <w:rFonts w:ascii="Arial Narrow" w:hAnsi="Arial Narrow"/>
          <w:b/>
          <w:sz w:val="24"/>
          <w:szCs w:val="24"/>
        </w:rPr>
      </w:pPr>
    </w:p>
    <w:p w14:paraId="12485E57">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7D57E926">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309843D4">
      <w:pPr>
        <w:spacing w:line="360" w:lineRule="auto"/>
        <w:jc w:val="both"/>
        <w:rPr>
          <w:rFonts w:ascii="Arial Narrow" w:hAnsi="Arial Narrow"/>
          <w:sz w:val="24"/>
          <w:szCs w:val="24"/>
        </w:rPr>
      </w:pPr>
      <w:r>
        <w:rPr>
          <w:rFonts w:ascii="Arial Narrow" w:hAnsi="Arial Narrow"/>
          <w:sz w:val="24"/>
          <w:szCs w:val="24"/>
        </w:rPr>
        <w:t>VOCAL, ANGEL BERNARDO SILAHUA---------------------------------------------- A FAVOR</w:t>
      </w:r>
    </w:p>
    <w:p w14:paraId="5C6EDA94">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23C4534F">
      <w:pPr>
        <w:jc w:val="both"/>
        <w:rPr>
          <w:rFonts w:ascii="Arial Narrow" w:hAnsi="Arial Narrow" w:eastAsia="SimSun"/>
          <w:sz w:val="24"/>
          <w:szCs w:val="24"/>
        </w:rPr>
      </w:pPr>
      <w:r>
        <w:rPr>
          <w:rFonts w:ascii="Arial Narrow" w:hAnsi="Arial Narrow" w:eastAsia="SimSun"/>
          <w:sz w:val="24"/>
          <w:szCs w:val="24"/>
        </w:rPr>
        <w:t>«Se aprueba por unanimidad de votos».</w:t>
      </w:r>
    </w:p>
    <w:p w14:paraId="3DBCB49F">
      <w:pPr>
        <w:contextualSpacing/>
        <w:jc w:val="both"/>
        <w:textAlignment w:val="baseline"/>
        <w:rPr>
          <w:rFonts w:ascii="Arial Narrow" w:hAnsi="Arial Narrow"/>
          <w:b/>
          <w:sz w:val="24"/>
          <w:szCs w:val="24"/>
          <w:lang w:eastAsia="es-MX"/>
        </w:rPr>
      </w:pPr>
    </w:p>
    <w:p w14:paraId="0B6A1713">
      <w:pPr>
        <w:pStyle w:val="14"/>
        <w:ind w:left="142"/>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4.-  Punto de acuerdo que tiene por objeto dar un informe acerca de los trabajos de limpieza en las areas y espacios publicos, en la zona de los 14 fraccionamientos de este municipio.</w:t>
      </w:r>
    </w:p>
    <w:p w14:paraId="0003E92E">
      <w:pPr>
        <w:spacing w:after="0" w:line="240" w:lineRule="auto"/>
        <w:contextualSpacing/>
        <w:jc w:val="both"/>
        <w:textAlignment w:val="baseline"/>
        <w:rPr>
          <w:rStyle w:val="10"/>
          <w:rFonts w:ascii="Arial Narrow" w:hAnsi="Arial Narrow" w:eastAsia="SimSun"/>
          <w:sz w:val="24"/>
          <w:szCs w:val="24"/>
        </w:rPr>
      </w:pPr>
    </w:p>
    <w:p w14:paraId="311542CF">
      <w:pPr>
        <w:spacing w:after="0" w:line="240" w:lineRule="auto"/>
        <w:contextualSpacing/>
        <w:jc w:val="both"/>
        <w:textAlignment w:val="baseline"/>
        <w:rPr>
          <w:rFonts w:ascii="Arial Narrow" w:hAnsi="Arial Narrow" w:eastAsia="SimSun"/>
          <w:bCs/>
          <w:sz w:val="24"/>
          <w:szCs w:val="24"/>
        </w:rPr>
      </w:pPr>
      <w:r>
        <w:rPr>
          <w:rStyle w:val="10"/>
          <w:rFonts w:ascii="Arial Narrow" w:hAnsi="Arial Narrow" w:eastAsia="SimSun"/>
          <w:sz w:val="24"/>
          <w:szCs w:val="24"/>
        </w:rPr>
        <w:t xml:space="preserve">A continuación, la PRESIDENTA DE LA COMISION, LA REGIDORA MARTHA ALICIA GONZALEZ MEDINA,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 objeto dar un informe acerca de los trabajos de limpieza en las areas y espacios publicos, en la zona de los 14 fraccionamientos de este municipio.</w:t>
      </w:r>
    </w:p>
    <w:p w14:paraId="17B0C26A">
      <w:pPr>
        <w:spacing w:after="0" w:line="240" w:lineRule="auto"/>
        <w:contextualSpacing/>
        <w:jc w:val="both"/>
        <w:textAlignment w:val="baseline"/>
        <w:rPr>
          <w:rStyle w:val="10"/>
          <w:rFonts w:ascii="Arial Narrow" w:hAnsi="Arial Narrow" w:eastAsia="SimSun"/>
          <w:bCs/>
          <w:sz w:val="24"/>
          <w:szCs w:val="24"/>
        </w:rPr>
      </w:pPr>
    </w:p>
    <w:p w14:paraId="74DD44CC">
      <w:pPr>
        <w:spacing w:after="0" w:line="240" w:lineRule="auto"/>
        <w:contextualSpacing/>
        <w:jc w:val="both"/>
        <w:textAlignment w:val="baseline"/>
        <w:rPr>
          <w:rStyle w:val="10"/>
          <w:rFonts w:ascii="Arial Narrow" w:hAnsi="Arial Narrow" w:eastAsia="SimSun" w:cs="Arial Narrow"/>
          <w:bCs/>
          <w:sz w:val="24"/>
          <w:szCs w:val="24"/>
        </w:rPr>
      </w:pPr>
      <w:r>
        <w:rPr>
          <w:rStyle w:val="10"/>
          <w:rFonts w:ascii="Arial Narrow" w:hAnsi="Arial Narrow" w:eastAsia="SimSun"/>
          <w:bCs/>
          <w:sz w:val="24"/>
          <w:szCs w:val="24"/>
        </w:rPr>
        <w:t xml:space="preserve">Enseguida voy a ceder el uso de la palabra al REGIDOR MARCO ANTONIO DIAZ CARRAZCO, para que nos hable acerca de lo que se esta haciendoen esta zona del municipio, adelante </w:t>
      </w:r>
      <w:r>
        <w:rPr>
          <w:rStyle w:val="10"/>
          <w:rFonts w:ascii="Arial Narrow" w:hAnsi="Arial Narrow" w:eastAsia="SimSun" w:cs="Arial Narrow"/>
          <w:bCs/>
          <w:sz w:val="24"/>
          <w:szCs w:val="24"/>
        </w:rPr>
        <w:t>«Si quisera poder informarles que efectivamente en base a la aprobación de los recursos  que se han aprobado aquí en el pleno del Ayuntamiento, por todos nosotros, se llevan a cabo las tareas de saneamiento y de limpieza, pero la verdad todavía falta mucho por hacer. Es demasiado trabajo, es demasiado lo que se requiere para poder retirar desde maleza y basura, ahora con el programa de descacharrización no fue posible atender como se hubiera querido debido a que fue insuficiente el tiempo que se destino a cada uno de los lugares y fraccionamientos. La gente, deberíamos entender que no tiene en donde depositar todo aquello que va desocupando, que ya no le es útil. Debemos entender que  por las características de la vivienda pues no tienen donde poner o acumular, o conservar o resguardar un poco los materiales que se van desechando. Entonces, aunque se han venido aplicando recursos y mano de obra en cada uno de los fraccionamientos, pues el trabajo requiere ser todavía mas. Yo si, la verdad exhorto a nuestros compañeros, a todos los regidores que sigamos con la guardia bien firme y seguir pues aprobando estas iniciativas y mas recursos económicos para poder mejorar un poco las condiciones de vida de estas personas que habitan estos espacios, debido  a que ahí esta su patrimonio, entre mas podamos ayudar y sanear, pues la verdad es que podemas darle poquito mas de garatia a la comunidad sobre todo en el ámbito de salud, porque es uno de los temas que mas esta afectando estos lugares; si bien se ha atendido mucho la cuestión educativa, pues ahora es cuestión de salud y tratando sobre todo pues de buscar esas alternativas y mecanismos que nos permitan seguir apoyando a las personas que habitan estos lugares, les repito que hay pequeñas cuadrillas en cada uno de los fraccionamientos, como tal en lo que venia funcionando una cuadrilla de 20 personas que laboraban anteriormente, ahora no. Ahora se ha visto que cada fraccionamiento tenga su propia mano de obra y aun asi es completamente insuficiente, en lo que se les entrega por ejemplo, herramienta, combustible o lo que se requiere para hacer ese tipo de maniobras, sigue siendo insuficiente. Además es demasiado todo lo que todavía  hay por hacer y aunque menciono, se ha venido trabajando pero todavía le falta mucho</w:t>
      </w:r>
      <w:r>
        <w:rPr>
          <w:rStyle w:val="10"/>
          <w:rFonts w:ascii="Courier New" w:hAnsi="Courier New" w:eastAsia="SimSun" w:cs="Courier New"/>
          <w:bCs/>
          <w:sz w:val="24"/>
          <w:szCs w:val="24"/>
        </w:rPr>
        <w:t>»</w:t>
      </w:r>
      <w:r>
        <w:rPr>
          <w:rStyle w:val="10"/>
          <w:rFonts w:ascii="Arial Narrow" w:hAnsi="Arial Narrow" w:eastAsia="SimSun" w:cs="Arial Narrow"/>
          <w:bCs/>
          <w:sz w:val="24"/>
          <w:szCs w:val="24"/>
        </w:rPr>
        <w:t>.</w:t>
      </w:r>
    </w:p>
    <w:p w14:paraId="4A8CFC8D">
      <w:pPr>
        <w:spacing w:after="0" w:line="240" w:lineRule="auto"/>
        <w:contextualSpacing/>
        <w:jc w:val="both"/>
        <w:textAlignment w:val="baseline"/>
        <w:rPr>
          <w:rStyle w:val="10"/>
          <w:rFonts w:ascii="Arial Narrow" w:hAnsi="Arial Narrow" w:eastAsia="SimSun" w:cs="Arial Narrow"/>
          <w:bCs/>
          <w:sz w:val="24"/>
          <w:szCs w:val="24"/>
        </w:rPr>
      </w:pPr>
    </w:p>
    <w:p w14:paraId="731F1B2F">
      <w:pPr>
        <w:spacing w:after="0" w:line="240" w:lineRule="auto"/>
        <w:contextualSpacing/>
        <w:jc w:val="both"/>
        <w:textAlignment w:val="baseline"/>
        <w:rPr>
          <w:rStyle w:val="10"/>
          <w:rFonts w:ascii="Arial Narrow" w:hAnsi="Arial Narrow" w:eastAsia="SimSun" w:cs="Arial Narrow"/>
          <w:bCs/>
          <w:sz w:val="24"/>
          <w:szCs w:val="24"/>
        </w:rPr>
      </w:pPr>
      <w:r>
        <w:rPr>
          <w:rStyle w:val="10"/>
          <w:rFonts w:ascii="Courier New" w:hAnsi="Courier New" w:eastAsia="SimSun" w:cs="Courier New"/>
          <w:bCs/>
          <w:sz w:val="24"/>
          <w:szCs w:val="24"/>
        </w:rPr>
        <w:t>«</w:t>
      </w:r>
      <w:r>
        <w:rPr>
          <w:rStyle w:val="10"/>
          <w:rFonts w:ascii="Arial Narrow" w:hAnsi="Arial Narrow" w:eastAsia="SimSun" w:cs="Arial Narrow"/>
          <w:bCs/>
          <w:sz w:val="24"/>
          <w:szCs w:val="24"/>
        </w:rPr>
        <w:t>Si me permiten, pues si todo lo que podamos sumar para mejorar la calidad de vida de las personas que habitan los fraccionamientos, pues va a ser de gran ayuda para ellos. Pero en cuestión de los trabajos de limpieza, se ha hecho mucho y se que aun falta mucho por hacer para mejorar esto, pero en creo que debemos establecer campañas alternas que nos ayuden a concientizar sobre residuos solidos también es una alternativa. De la campaña que se hizo para el reciclado de papel, es en los fraccionamientos fue donde mas se pudo captar papel, fue donde mas kilos se acumularon, entonces este tipo de campañas alternas a la limpieza que se brinde y a todos los servicios, pueden ayudar un poquito, además de concientizar en el impacto ecologico a ayudar a mejorar su calidad de vida</w:t>
      </w:r>
      <w:r>
        <w:rPr>
          <w:rStyle w:val="10"/>
          <w:rFonts w:ascii="Courier New" w:hAnsi="Courier New" w:eastAsia="SimSun" w:cs="Courier New"/>
          <w:bCs/>
          <w:sz w:val="24"/>
          <w:szCs w:val="24"/>
        </w:rPr>
        <w:t>»</w:t>
      </w:r>
      <w:r>
        <w:rPr>
          <w:rStyle w:val="10"/>
          <w:rFonts w:ascii="Arial Narrow" w:hAnsi="Arial Narrow" w:eastAsia="SimSun" w:cs="Arial Narrow"/>
          <w:bCs/>
          <w:sz w:val="24"/>
          <w:szCs w:val="24"/>
        </w:rPr>
        <w:t xml:space="preserve"> asi intervino la REGIDORA NAYELI BERENICE MERCADO FLORES.</w:t>
      </w:r>
    </w:p>
    <w:p w14:paraId="5EDBCBE2">
      <w:pPr>
        <w:spacing w:after="0" w:line="240" w:lineRule="auto"/>
        <w:contextualSpacing/>
        <w:jc w:val="both"/>
        <w:textAlignment w:val="baseline"/>
        <w:rPr>
          <w:rStyle w:val="10"/>
          <w:rFonts w:ascii="Arial Narrow" w:hAnsi="Arial Narrow" w:eastAsia="SimSun" w:cs="Arial Narrow"/>
          <w:bCs/>
          <w:sz w:val="24"/>
          <w:szCs w:val="24"/>
        </w:rPr>
      </w:pPr>
    </w:p>
    <w:p w14:paraId="4FAFBA0B">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cs="Arial Narrow"/>
          <w:bCs/>
          <w:sz w:val="24"/>
          <w:szCs w:val="24"/>
        </w:rPr>
        <w:t xml:space="preserve">Ahora pregunta la REGIDORA MARTHA ALICIA GONZALEZ MEDINA </w:t>
      </w:r>
      <w:r>
        <w:rPr>
          <w:rStyle w:val="10"/>
          <w:rFonts w:ascii="Courier New" w:hAnsi="Courier New" w:eastAsia="SimSun" w:cs="Courier New"/>
          <w:bCs/>
          <w:sz w:val="24"/>
          <w:szCs w:val="24"/>
        </w:rPr>
        <w:t>«¿</w:t>
      </w:r>
      <w:r>
        <w:rPr>
          <w:rStyle w:val="10"/>
          <w:rFonts w:ascii="Arial Narrow" w:hAnsi="Arial Narrow" w:eastAsia="SimSun" w:cs="Arial Narrow"/>
          <w:bCs/>
          <w:sz w:val="24"/>
          <w:szCs w:val="24"/>
        </w:rPr>
        <w:t xml:space="preserve">Alguien mas quiere comentar algo?. No,  entonces a razón de que es un tema de carácter informativo, no requiere ser votado y continua el desarrollo de la sesion </w:t>
      </w:r>
      <w:r>
        <w:rPr>
          <w:rStyle w:val="10"/>
          <w:rFonts w:ascii="Courier New" w:hAnsi="Courier New" w:eastAsia="SimSun" w:cs="Courier New"/>
          <w:bCs/>
          <w:sz w:val="24"/>
          <w:szCs w:val="24"/>
        </w:rPr>
        <w:t>».</w:t>
      </w:r>
      <w:bookmarkEnd w:id="2"/>
    </w:p>
    <w:p w14:paraId="5C4541BD">
      <w:pPr>
        <w:spacing w:after="0" w:line="240" w:lineRule="auto"/>
        <w:contextualSpacing/>
        <w:jc w:val="both"/>
        <w:textAlignment w:val="baseline"/>
        <w:rPr>
          <w:rStyle w:val="10"/>
          <w:rFonts w:ascii="Arial Narrow" w:hAnsi="Arial Narrow" w:eastAsia="SimSun"/>
          <w:b/>
          <w:sz w:val="24"/>
          <w:szCs w:val="24"/>
        </w:rPr>
      </w:pPr>
    </w:p>
    <w:p w14:paraId="23810BEB">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28B2FAA2">
      <w:pPr>
        <w:spacing w:after="0" w:line="240" w:lineRule="auto"/>
        <w:contextualSpacing/>
        <w:jc w:val="both"/>
        <w:textAlignment w:val="baseline"/>
        <w:rPr>
          <w:rStyle w:val="10"/>
          <w:rFonts w:ascii="Arial Narrow" w:hAnsi="Arial Narrow" w:eastAsia="SimSun"/>
          <w:b/>
          <w:sz w:val="24"/>
          <w:szCs w:val="24"/>
        </w:rPr>
      </w:pPr>
    </w:p>
    <w:p w14:paraId="7545DE88">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MARTHA ALICIA GONZALEZ MEDINA, «Ciudadanos regidores, vocales de las comisiones aqui presentes les informo que por último punto del orden del día, se tiene la solicitud de la clausura de la sesión y les informo que no habiendo más puntos a tratar procederé a la clausura correspondiente:»</w:t>
      </w:r>
    </w:p>
    <w:p w14:paraId="147704C4">
      <w:pPr>
        <w:contextualSpacing/>
        <w:jc w:val="both"/>
        <w:textAlignment w:val="baseline"/>
        <w:rPr>
          <w:rFonts w:ascii="Arial Narrow" w:hAnsi="Arial Narrow" w:cstheme="minorHAnsi"/>
          <w:sz w:val="24"/>
          <w:szCs w:val="24"/>
        </w:rPr>
      </w:pPr>
    </w:p>
    <w:p w14:paraId="34FE8256">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de pie y siendo las 12:40 doce horas con cuarenta minutos del dia 27 de agosto del año 2025 dos mil veinticinco declaro formalmente la clausura de esta sesión conjunta de las </w:t>
      </w:r>
      <w:r>
        <w:rPr>
          <w:rFonts w:ascii="Arial Narrow" w:hAnsi="Arial Narrow" w:eastAsia="SimSun"/>
          <w:sz w:val="24"/>
          <w:szCs w:val="24"/>
        </w:rPr>
        <w:t xml:space="preserve">COMISIONES EDILICIAS DE SERVICIOS PUBLICOS MUNICIPALES Y DESARROLLO SOCIAL, respectivamente </w:t>
      </w:r>
      <w:r>
        <w:rPr>
          <w:rFonts w:ascii="Arial Narrow" w:hAnsi="Arial Narrow" w:eastAsia="Arial Unicode MS" w:cs="Arial Unicode MS"/>
          <w:sz w:val="24"/>
          <w:szCs w:val="24"/>
        </w:rPr>
        <w:t>del municipio de Ixtlahuacán de los Membrillos, Jalisco, 2024-2027».</w:t>
      </w:r>
    </w:p>
    <w:p w14:paraId="6DA93360">
      <w:pPr>
        <w:jc w:val="both"/>
        <w:rPr>
          <w:rFonts w:ascii="Arial Narrow" w:hAnsi="Arial Narrow" w:eastAsia="Arial Unicode MS" w:cs="Arial Unicode MS"/>
          <w:sz w:val="24"/>
          <w:szCs w:val="24"/>
        </w:rPr>
      </w:pPr>
    </w:p>
    <w:p w14:paraId="22DADA63">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40F8C3D5">
      <w:pPr>
        <w:jc w:val="center"/>
        <w:rPr>
          <w:rFonts w:ascii="Arial Narrow" w:hAnsi="Arial Narrow"/>
          <w:sz w:val="24"/>
          <w:szCs w:val="24"/>
        </w:rPr>
      </w:pPr>
      <w:r>
        <w:rPr>
          <w:rFonts w:ascii="Arial Narrow" w:hAnsi="Arial Narrow"/>
          <w:sz w:val="24"/>
          <w:szCs w:val="24"/>
        </w:rPr>
        <w:t>POR LA COMISION DE SERVICIOS PUBLICOS MUNICIPALES</w:t>
      </w:r>
    </w:p>
    <w:p w14:paraId="227DA13E">
      <w:pPr>
        <w:jc w:val="both"/>
        <w:rPr>
          <w:rFonts w:ascii="Arial Narrow" w:hAnsi="Arial Narrow"/>
          <w:sz w:val="24"/>
          <w:szCs w:val="24"/>
        </w:rPr>
      </w:pPr>
    </w:p>
    <w:tbl>
      <w:tblPr>
        <w:tblStyle w:val="8"/>
        <w:tblW w:w="0" w:type="auto"/>
        <w:tblInd w:w="-8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28"/>
        <w:gridCol w:w="3119"/>
        <w:gridCol w:w="3199"/>
      </w:tblGrid>
      <w:tr w14:paraId="71D3B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489F795A">
            <w:pPr>
              <w:spacing w:after="0" w:line="240" w:lineRule="auto"/>
              <w:jc w:val="both"/>
              <w:rPr>
                <w:rFonts w:ascii="Arial Narrow" w:hAnsi="Arial Narrow"/>
                <w:b/>
                <w:smallCaps/>
                <w:spacing w:val="-4"/>
                <w:sz w:val="24"/>
                <w:szCs w:val="24"/>
              </w:rPr>
            </w:pPr>
          </w:p>
        </w:tc>
        <w:tc>
          <w:tcPr>
            <w:tcW w:w="3119" w:type="dxa"/>
          </w:tcPr>
          <w:p w14:paraId="28FF4385">
            <w:pPr>
              <w:spacing w:after="0" w:line="240" w:lineRule="auto"/>
              <w:rPr>
                <w:rFonts w:ascii="Arial Narrow" w:hAnsi="Arial Narrow"/>
                <w:b/>
                <w:smallCaps/>
                <w:spacing w:val="-4"/>
                <w:sz w:val="24"/>
                <w:szCs w:val="24"/>
              </w:rPr>
            </w:pPr>
            <w:r>
              <w:rPr>
                <w:rFonts w:ascii="Arial Narrow" w:hAnsi="Arial Narrow"/>
                <w:b/>
                <w:smallCaps/>
                <w:spacing w:val="-4"/>
                <w:sz w:val="24"/>
                <w:szCs w:val="24"/>
              </w:rPr>
              <w:t>Martha Alicia González Medina</w:t>
            </w:r>
          </w:p>
        </w:tc>
        <w:tc>
          <w:tcPr>
            <w:tcW w:w="3199" w:type="dxa"/>
          </w:tcPr>
          <w:p w14:paraId="63CE0647">
            <w:pPr>
              <w:spacing w:after="0" w:line="240" w:lineRule="auto"/>
              <w:jc w:val="both"/>
              <w:rPr>
                <w:rFonts w:ascii="Arial Narrow" w:hAnsi="Arial Narrow"/>
                <w:b/>
                <w:smallCaps/>
                <w:spacing w:val="-4"/>
                <w:sz w:val="24"/>
                <w:szCs w:val="24"/>
              </w:rPr>
            </w:pPr>
          </w:p>
        </w:tc>
      </w:tr>
      <w:tr w14:paraId="4FC2A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63323794">
            <w:pPr>
              <w:spacing w:after="0" w:line="240" w:lineRule="auto"/>
              <w:jc w:val="both"/>
              <w:rPr>
                <w:rFonts w:ascii="Arial Narrow" w:hAnsi="Arial Narrow"/>
                <w:b/>
                <w:smallCaps/>
                <w:spacing w:val="-4"/>
                <w:sz w:val="24"/>
                <w:szCs w:val="24"/>
              </w:rPr>
            </w:pPr>
          </w:p>
        </w:tc>
        <w:tc>
          <w:tcPr>
            <w:tcW w:w="3119" w:type="dxa"/>
          </w:tcPr>
          <w:p w14:paraId="188B142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comisión</w:t>
            </w:r>
          </w:p>
        </w:tc>
        <w:tc>
          <w:tcPr>
            <w:tcW w:w="3199" w:type="dxa"/>
          </w:tcPr>
          <w:p w14:paraId="2A9067B8">
            <w:pPr>
              <w:spacing w:after="0" w:line="240" w:lineRule="auto"/>
              <w:jc w:val="both"/>
              <w:rPr>
                <w:rFonts w:ascii="Arial Narrow" w:hAnsi="Arial Narrow"/>
                <w:b/>
                <w:smallCaps/>
                <w:spacing w:val="-4"/>
                <w:sz w:val="24"/>
                <w:szCs w:val="24"/>
              </w:rPr>
            </w:pPr>
          </w:p>
          <w:p w14:paraId="00E7D1FE">
            <w:pPr>
              <w:spacing w:after="0" w:line="240" w:lineRule="auto"/>
              <w:jc w:val="both"/>
              <w:rPr>
                <w:rFonts w:ascii="Arial Narrow" w:hAnsi="Arial Narrow"/>
                <w:b/>
                <w:smallCaps/>
                <w:spacing w:val="-4"/>
                <w:sz w:val="24"/>
                <w:szCs w:val="24"/>
              </w:rPr>
            </w:pPr>
          </w:p>
          <w:p w14:paraId="586FB013">
            <w:pPr>
              <w:spacing w:after="0" w:line="240" w:lineRule="auto"/>
              <w:jc w:val="both"/>
              <w:rPr>
                <w:rFonts w:ascii="Arial Narrow" w:hAnsi="Arial Narrow"/>
                <w:b/>
                <w:smallCaps/>
                <w:spacing w:val="-4"/>
                <w:sz w:val="24"/>
                <w:szCs w:val="24"/>
              </w:rPr>
            </w:pPr>
          </w:p>
        </w:tc>
      </w:tr>
      <w:tr w14:paraId="12132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79CA661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c>
          <w:tcPr>
            <w:tcW w:w="3119" w:type="dxa"/>
          </w:tcPr>
          <w:p w14:paraId="64BAA9BD">
            <w:pPr>
              <w:spacing w:after="0" w:line="240" w:lineRule="auto"/>
              <w:jc w:val="center"/>
              <w:rPr>
                <w:rFonts w:ascii="Arial Narrow" w:hAnsi="Arial Narrow"/>
                <w:b/>
                <w:smallCaps/>
                <w:spacing w:val="-4"/>
                <w:sz w:val="24"/>
                <w:szCs w:val="24"/>
              </w:rPr>
            </w:pPr>
          </w:p>
        </w:tc>
        <w:tc>
          <w:tcPr>
            <w:tcW w:w="3199" w:type="dxa"/>
          </w:tcPr>
          <w:p w14:paraId="680E926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r>
      <w:tr w14:paraId="2F7DC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047D411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119" w:type="dxa"/>
          </w:tcPr>
          <w:p w14:paraId="5435D588">
            <w:pPr>
              <w:spacing w:after="0" w:line="240" w:lineRule="auto"/>
              <w:jc w:val="both"/>
              <w:rPr>
                <w:rFonts w:ascii="Arial Narrow" w:hAnsi="Arial Narrow"/>
                <w:b/>
                <w:smallCaps/>
                <w:spacing w:val="-4"/>
                <w:sz w:val="24"/>
                <w:szCs w:val="24"/>
              </w:rPr>
            </w:pPr>
          </w:p>
        </w:tc>
        <w:tc>
          <w:tcPr>
            <w:tcW w:w="3199" w:type="dxa"/>
          </w:tcPr>
          <w:p w14:paraId="304DB0A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07F03F9A">
      <w:pPr>
        <w:jc w:val="both"/>
        <w:rPr>
          <w:rFonts w:ascii="Arial Narrow" w:hAnsi="Arial Narrow"/>
          <w:sz w:val="18"/>
          <w:szCs w:val="18"/>
        </w:rPr>
      </w:pPr>
    </w:p>
    <w:p w14:paraId="6B3B0550">
      <w:pPr>
        <w:jc w:val="center"/>
        <w:rPr>
          <w:rFonts w:ascii="Arial Narrow" w:hAnsi="Arial Narrow"/>
          <w:sz w:val="24"/>
          <w:szCs w:val="24"/>
        </w:rPr>
      </w:pPr>
    </w:p>
    <w:p w14:paraId="26C4B7FC">
      <w:pPr>
        <w:jc w:val="center"/>
        <w:rPr>
          <w:rFonts w:ascii="Arial Narrow" w:hAnsi="Arial Narrow"/>
          <w:sz w:val="24"/>
          <w:szCs w:val="24"/>
        </w:rPr>
      </w:pPr>
      <w:r>
        <w:rPr>
          <w:rFonts w:ascii="Arial Narrow" w:hAnsi="Arial Narrow"/>
          <w:sz w:val="24"/>
          <w:szCs w:val="24"/>
        </w:rPr>
        <w:t>POR LA COMISION DE DESARROLLO SOCIAL</w:t>
      </w:r>
    </w:p>
    <w:p w14:paraId="63D30B7F">
      <w:pPr>
        <w:jc w:val="both"/>
        <w:rPr>
          <w:rFonts w:ascii="Arial Narrow" w:hAnsi="Arial Narrow"/>
          <w:sz w:val="24"/>
          <w:szCs w:val="24"/>
        </w:rPr>
      </w:pPr>
    </w:p>
    <w:tbl>
      <w:tblPr>
        <w:tblStyle w:val="8"/>
        <w:tblW w:w="0" w:type="auto"/>
        <w:tblInd w:w="-8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28"/>
        <w:gridCol w:w="3119"/>
        <w:gridCol w:w="3199"/>
      </w:tblGrid>
      <w:tr w14:paraId="204A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326CF5E2">
            <w:pPr>
              <w:spacing w:after="0" w:line="240" w:lineRule="auto"/>
              <w:jc w:val="both"/>
              <w:rPr>
                <w:rFonts w:ascii="Arial Narrow" w:hAnsi="Arial Narrow"/>
                <w:b/>
                <w:smallCaps/>
                <w:spacing w:val="-4"/>
                <w:sz w:val="24"/>
                <w:szCs w:val="24"/>
              </w:rPr>
            </w:pPr>
          </w:p>
        </w:tc>
        <w:tc>
          <w:tcPr>
            <w:tcW w:w="3119" w:type="dxa"/>
          </w:tcPr>
          <w:p w14:paraId="1921A46A">
            <w:pPr>
              <w:spacing w:after="0" w:line="240" w:lineRule="auto"/>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3199" w:type="dxa"/>
          </w:tcPr>
          <w:p w14:paraId="3AAD2AA9">
            <w:pPr>
              <w:spacing w:after="0" w:line="240" w:lineRule="auto"/>
              <w:jc w:val="both"/>
              <w:rPr>
                <w:rFonts w:ascii="Arial Narrow" w:hAnsi="Arial Narrow"/>
                <w:b/>
                <w:smallCaps/>
                <w:spacing w:val="-4"/>
                <w:sz w:val="24"/>
                <w:szCs w:val="24"/>
              </w:rPr>
            </w:pPr>
          </w:p>
        </w:tc>
      </w:tr>
      <w:tr w14:paraId="17A67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5F4748BF">
            <w:pPr>
              <w:spacing w:after="0" w:line="240" w:lineRule="auto"/>
              <w:jc w:val="both"/>
              <w:rPr>
                <w:rFonts w:ascii="Arial Narrow" w:hAnsi="Arial Narrow"/>
                <w:b/>
                <w:smallCaps/>
                <w:spacing w:val="-4"/>
                <w:sz w:val="24"/>
                <w:szCs w:val="24"/>
              </w:rPr>
            </w:pPr>
          </w:p>
        </w:tc>
        <w:tc>
          <w:tcPr>
            <w:tcW w:w="3119" w:type="dxa"/>
          </w:tcPr>
          <w:p w14:paraId="4CBEBF5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3199" w:type="dxa"/>
          </w:tcPr>
          <w:p w14:paraId="4CBF8BC1">
            <w:pPr>
              <w:spacing w:after="0" w:line="240" w:lineRule="auto"/>
              <w:jc w:val="both"/>
              <w:rPr>
                <w:rFonts w:ascii="Arial Narrow" w:hAnsi="Arial Narrow"/>
                <w:b/>
                <w:smallCaps/>
                <w:spacing w:val="-4"/>
                <w:sz w:val="24"/>
                <w:szCs w:val="24"/>
              </w:rPr>
            </w:pPr>
          </w:p>
          <w:p w14:paraId="6B613D75">
            <w:pPr>
              <w:spacing w:after="0" w:line="240" w:lineRule="auto"/>
              <w:jc w:val="both"/>
              <w:rPr>
                <w:rFonts w:ascii="Arial Narrow" w:hAnsi="Arial Narrow"/>
                <w:b/>
                <w:smallCaps/>
                <w:spacing w:val="-4"/>
                <w:sz w:val="24"/>
                <w:szCs w:val="24"/>
              </w:rPr>
            </w:pPr>
          </w:p>
          <w:p w14:paraId="0C7FA340">
            <w:pPr>
              <w:spacing w:after="0" w:line="240" w:lineRule="auto"/>
              <w:jc w:val="both"/>
              <w:rPr>
                <w:rFonts w:ascii="Arial Narrow" w:hAnsi="Arial Narrow"/>
                <w:b/>
                <w:smallCaps/>
                <w:spacing w:val="-4"/>
                <w:sz w:val="24"/>
                <w:szCs w:val="24"/>
              </w:rPr>
            </w:pPr>
          </w:p>
        </w:tc>
      </w:tr>
      <w:tr w14:paraId="6C43A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68449FD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3119" w:type="dxa"/>
          </w:tcPr>
          <w:p w14:paraId="2BB478C9">
            <w:pPr>
              <w:spacing w:after="0" w:line="240" w:lineRule="auto"/>
              <w:jc w:val="center"/>
              <w:rPr>
                <w:rFonts w:ascii="Arial Narrow" w:hAnsi="Arial Narrow"/>
                <w:b/>
                <w:smallCaps/>
                <w:spacing w:val="-4"/>
                <w:sz w:val="24"/>
                <w:szCs w:val="24"/>
              </w:rPr>
            </w:pPr>
          </w:p>
        </w:tc>
        <w:tc>
          <w:tcPr>
            <w:tcW w:w="3199" w:type="dxa"/>
          </w:tcPr>
          <w:p w14:paraId="458A78A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AngelBernardo Silahua</w:t>
            </w:r>
          </w:p>
        </w:tc>
      </w:tr>
      <w:tr w14:paraId="5616E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79DF1AE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119" w:type="dxa"/>
          </w:tcPr>
          <w:p w14:paraId="7F18BE8D">
            <w:pPr>
              <w:spacing w:after="0" w:line="240" w:lineRule="auto"/>
              <w:jc w:val="both"/>
              <w:rPr>
                <w:rFonts w:ascii="Arial Narrow" w:hAnsi="Arial Narrow"/>
                <w:b/>
                <w:smallCaps/>
                <w:spacing w:val="-4"/>
                <w:sz w:val="24"/>
                <w:szCs w:val="24"/>
              </w:rPr>
            </w:pPr>
          </w:p>
        </w:tc>
        <w:tc>
          <w:tcPr>
            <w:tcW w:w="3199" w:type="dxa"/>
          </w:tcPr>
          <w:p w14:paraId="735319E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80D6615">
      <w:pPr>
        <w:jc w:val="both"/>
        <w:rPr>
          <w:rFonts w:ascii="Arial Narrow" w:hAnsi="Arial Narrow"/>
          <w:sz w:val="18"/>
          <w:szCs w:val="18"/>
        </w:rPr>
      </w:pPr>
    </w:p>
    <w:p w14:paraId="45120DFE">
      <w:pPr>
        <w:jc w:val="both"/>
        <w:rPr>
          <w:rFonts w:ascii="Arial Narrow" w:hAnsi="Arial Narrow"/>
          <w:sz w:val="18"/>
          <w:szCs w:val="18"/>
        </w:rPr>
      </w:pPr>
    </w:p>
    <w:p w14:paraId="60AFA55C">
      <w:pPr>
        <w:jc w:val="both"/>
        <w:rPr>
          <w:rFonts w:ascii="Arial Narrow" w:hAnsi="Arial Narrow"/>
          <w:sz w:val="18"/>
          <w:szCs w:val="18"/>
        </w:rPr>
      </w:pPr>
      <w:r>
        <w:rPr>
          <w:rFonts w:ascii="Arial Narrow" w:hAnsi="Arial Narrow"/>
          <w:sz w:val="18"/>
          <w:szCs w:val="18"/>
        </w:rPr>
        <w:t xml:space="preserve">Hoja de firmas de la minuta de la sesion conjunta de las comisiones edilicias de SERVICIOS PUBLICOS MUNICIPALES Y DESARROLLO SOCIAL, </w:t>
      </w:r>
      <w:r>
        <w:rPr>
          <w:rFonts w:ascii="Arial Narrow" w:hAnsi="Arial Narrow"/>
          <w:spacing w:val="-4"/>
          <w:sz w:val="18"/>
          <w:szCs w:val="18"/>
        </w:rPr>
        <w:t xml:space="preserve">celebrada con fecha de hoy  27 de Agostto del año  2025 </w:t>
      </w:r>
      <w:r>
        <w:rPr>
          <w:rFonts w:hint="default" w:ascii="Arial Narrow" w:hAnsi="Arial Narrow"/>
          <w:spacing w:val="-4"/>
          <w:sz w:val="18"/>
          <w:szCs w:val="18"/>
          <w:lang w:val="es-MX"/>
        </w:rPr>
        <w:t xml:space="preserve"> </w:t>
      </w:r>
      <w:r>
        <w:rPr>
          <w:rFonts w:ascii="Arial Narrow" w:hAnsi="Arial Narrow"/>
          <w:spacing w:val="-4"/>
          <w:sz w:val="18"/>
          <w:szCs w:val="18"/>
        </w:rPr>
        <w:t>dos mil veinticinco.</w:t>
      </w:r>
      <w:r>
        <w:rPr>
          <w:rFonts w:ascii="Arial Narrow" w:hAnsi="Arial Narrow"/>
          <w:sz w:val="18"/>
          <w:szCs w:val="18"/>
        </w:rPr>
        <w:t xml:space="preserve"> </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E2A39FD">
        <w:pPr>
          <w:pStyle w:val="7"/>
          <w:jc w:val="right"/>
        </w:pPr>
        <w:r>
          <w:fldChar w:fldCharType="begin"/>
        </w:r>
        <w:r>
          <w:instrText xml:space="preserve">PAGE   \* MERGEFORMAT</w:instrText>
        </w:r>
        <w:r>
          <w:fldChar w:fldCharType="separate"/>
        </w:r>
        <w:r>
          <w:rPr>
            <w:lang w:val="es-ES"/>
          </w:rPr>
          <w:t>4</w:t>
        </w:r>
        <w:r>
          <w:fldChar w:fldCharType="end"/>
        </w:r>
      </w:p>
    </w:sdtContent>
  </w:sdt>
  <w:p w14:paraId="44FF88A2">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106C9">
    <w:pPr>
      <w:pStyle w:val="6"/>
      <w:jc w:val="right"/>
    </w:pPr>
  </w:p>
  <w:p w14:paraId="502E3A74">
    <w:pPr>
      <w:pStyle w:val="6"/>
      <w:jc w:val="right"/>
    </w:pPr>
  </w:p>
  <w:p w14:paraId="188545D1">
    <w:pPr>
      <w:pStyle w:val="6"/>
    </w:pPr>
  </w:p>
  <w:p w14:paraId="4BD415F4">
    <w:pPr>
      <w:pStyle w:val="6"/>
    </w:pPr>
  </w:p>
  <w:p w14:paraId="225AFFDE">
    <w:pPr>
      <w:pStyle w:val="6"/>
    </w:pPr>
  </w:p>
  <w:p w14:paraId="1816B367">
    <w:pPr>
      <w:pStyle w:val="6"/>
    </w:pPr>
  </w:p>
  <w:p w14:paraId="39ED4265">
    <w:pPr>
      <w:pStyle w:val="6"/>
    </w:pPr>
  </w:p>
  <w:p w14:paraId="5E18FD92">
    <w:pPr>
      <w:pStyle w:val="6"/>
    </w:pPr>
  </w:p>
  <w:p w14:paraId="7FC4C4EB">
    <w:pPr>
      <w:pStyle w:val="6"/>
      <w:jc w:val="right"/>
    </w:pPr>
  </w:p>
  <w:p w14:paraId="3AC36761">
    <w:pPr>
      <w:pStyle w:val="6"/>
      <w:jc w:val="right"/>
    </w:pPr>
  </w:p>
  <w:p w14:paraId="7561BF63">
    <w:pPr>
      <w:pStyle w:val="6"/>
      <w:jc w:val="right"/>
    </w:pPr>
    <w:r>
      <w:t>SPM-DS/08/2025</w:t>
    </w:r>
  </w:p>
  <w:p w14:paraId="41F84049">
    <w:pPr>
      <w:pStyle w:val="6"/>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2F4F8"/>
    <w:multiLevelType w:val="singleLevel"/>
    <w:tmpl w:val="9412F4F8"/>
    <w:lvl w:ilvl="0" w:tentative="0">
      <w:start w:val="1"/>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479A"/>
    <w:rsid w:val="00065086"/>
    <w:rsid w:val="00102EC6"/>
    <w:rsid w:val="00192020"/>
    <w:rsid w:val="001978AE"/>
    <w:rsid w:val="001C3D84"/>
    <w:rsid w:val="001C7433"/>
    <w:rsid w:val="001C7EFB"/>
    <w:rsid w:val="00233B3B"/>
    <w:rsid w:val="00234C5D"/>
    <w:rsid w:val="002459DA"/>
    <w:rsid w:val="00260B3B"/>
    <w:rsid w:val="002845F4"/>
    <w:rsid w:val="002A1F5E"/>
    <w:rsid w:val="002A5CD8"/>
    <w:rsid w:val="002D56CE"/>
    <w:rsid w:val="003157A8"/>
    <w:rsid w:val="0036155C"/>
    <w:rsid w:val="00393161"/>
    <w:rsid w:val="003B0CAB"/>
    <w:rsid w:val="003E5185"/>
    <w:rsid w:val="004272E1"/>
    <w:rsid w:val="0043339A"/>
    <w:rsid w:val="00437445"/>
    <w:rsid w:val="004412FD"/>
    <w:rsid w:val="004547CC"/>
    <w:rsid w:val="00483109"/>
    <w:rsid w:val="00495BDC"/>
    <w:rsid w:val="004975E8"/>
    <w:rsid w:val="004D0986"/>
    <w:rsid w:val="004D7FB1"/>
    <w:rsid w:val="004E59FF"/>
    <w:rsid w:val="004E5D07"/>
    <w:rsid w:val="00523108"/>
    <w:rsid w:val="005656A6"/>
    <w:rsid w:val="00571D40"/>
    <w:rsid w:val="00577EF4"/>
    <w:rsid w:val="005B5131"/>
    <w:rsid w:val="005E2C23"/>
    <w:rsid w:val="00607629"/>
    <w:rsid w:val="0062238A"/>
    <w:rsid w:val="00625B40"/>
    <w:rsid w:val="00644D5E"/>
    <w:rsid w:val="0065159D"/>
    <w:rsid w:val="00665155"/>
    <w:rsid w:val="00671419"/>
    <w:rsid w:val="00672EE0"/>
    <w:rsid w:val="00693793"/>
    <w:rsid w:val="006D2C6E"/>
    <w:rsid w:val="006F1706"/>
    <w:rsid w:val="00712153"/>
    <w:rsid w:val="00712326"/>
    <w:rsid w:val="00734CF6"/>
    <w:rsid w:val="00753766"/>
    <w:rsid w:val="00760B5E"/>
    <w:rsid w:val="00780A42"/>
    <w:rsid w:val="007903ED"/>
    <w:rsid w:val="00795757"/>
    <w:rsid w:val="0081007C"/>
    <w:rsid w:val="00814515"/>
    <w:rsid w:val="00816CF6"/>
    <w:rsid w:val="00825048"/>
    <w:rsid w:val="00884343"/>
    <w:rsid w:val="008A2A09"/>
    <w:rsid w:val="008D0E47"/>
    <w:rsid w:val="008D4D6D"/>
    <w:rsid w:val="008F3AA2"/>
    <w:rsid w:val="0092305A"/>
    <w:rsid w:val="00967DE4"/>
    <w:rsid w:val="00993DDB"/>
    <w:rsid w:val="009B1EA5"/>
    <w:rsid w:val="009C264B"/>
    <w:rsid w:val="009E1C75"/>
    <w:rsid w:val="009E3C81"/>
    <w:rsid w:val="009E73B1"/>
    <w:rsid w:val="009F1F05"/>
    <w:rsid w:val="00A04B0F"/>
    <w:rsid w:val="00A240CC"/>
    <w:rsid w:val="00A27CDF"/>
    <w:rsid w:val="00A4576D"/>
    <w:rsid w:val="00A77D2A"/>
    <w:rsid w:val="00A93E1D"/>
    <w:rsid w:val="00B30783"/>
    <w:rsid w:val="00B8493C"/>
    <w:rsid w:val="00BB5689"/>
    <w:rsid w:val="00BD4948"/>
    <w:rsid w:val="00C173FA"/>
    <w:rsid w:val="00C33E91"/>
    <w:rsid w:val="00C5289B"/>
    <w:rsid w:val="00CA436F"/>
    <w:rsid w:val="00CA4587"/>
    <w:rsid w:val="00CB151D"/>
    <w:rsid w:val="00CB6A77"/>
    <w:rsid w:val="00CD5CF2"/>
    <w:rsid w:val="00CF0E28"/>
    <w:rsid w:val="00D5304A"/>
    <w:rsid w:val="00E137FD"/>
    <w:rsid w:val="00E42850"/>
    <w:rsid w:val="00E45A8C"/>
    <w:rsid w:val="00E837DF"/>
    <w:rsid w:val="00E91B5E"/>
    <w:rsid w:val="00F723EB"/>
    <w:rsid w:val="00FA4E85"/>
    <w:rsid w:val="00FC0774"/>
    <w:rsid w:val="00FD0ADC"/>
    <w:rsid w:val="49D46341"/>
    <w:rsid w:val="4FDC4A6A"/>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uiPriority w:val="99"/>
    <w:pPr>
      <w:spacing w:after="0" w:line="240" w:lineRule="auto"/>
    </w:pPr>
    <w:rPr>
      <w:rFonts w:ascii="Tahoma" w:hAnsi="Tahoma" w:cs="Tahoma"/>
      <w:sz w:val="16"/>
      <w:szCs w:val="16"/>
    </w:rPr>
  </w:style>
  <w:style w:type="paragraph" w:styleId="6">
    <w:name w:val="header"/>
    <w:basedOn w:val="1"/>
    <w:link w:val="12"/>
    <w:unhideWhenUsed/>
    <w:uiPriority w:val="99"/>
    <w:pPr>
      <w:tabs>
        <w:tab w:val="center" w:pos="4419"/>
        <w:tab w:val="right" w:pos="8838"/>
      </w:tabs>
      <w:spacing w:after="0" w:line="240" w:lineRule="auto"/>
    </w:pPr>
  </w:style>
  <w:style w:type="paragraph" w:styleId="7">
    <w:name w:val="footer"/>
    <w:basedOn w:val="1"/>
    <w:link w:val="13"/>
    <w:unhideWhenUsed/>
    <w:uiPriority w:val="99"/>
    <w:pPr>
      <w:tabs>
        <w:tab w:val="center" w:pos="4419"/>
        <w:tab w:val="right" w:pos="8838"/>
      </w:tabs>
      <w:spacing w:after="0" w:line="240" w:lineRule="auto"/>
    </w:pPr>
  </w:style>
  <w:style w:type="table" w:styleId="8">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1573</Words>
  <Characters>8657</Characters>
  <Lines>72</Lines>
  <Paragraphs>20</Paragraphs>
  <TotalTime>65</TotalTime>
  <ScaleCrop>false</ScaleCrop>
  <LinksUpToDate>false</LinksUpToDate>
  <CharactersWithSpaces>10210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2025-09-08T16:17:59Z</cp:lastPrinted>
  <dcterms:modified xsi:type="dcterms:W3CDTF">2025-09-08T16:24:48Z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5784A3FE2E414D7FB546DBCEE66B4991_12</vt:lpwstr>
  </property>
</Properties>
</file>