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F8A11">
      <w:pPr>
        <w:pStyle w:val="15"/>
        <w:jc w:val="center"/>
        <w:rPr>
          <w:rFonts w:ascii="Arial Narrow" w:hAnsi="Arial Narrow"/>
          <w:b/>
          <w:lang w:eastAsia="es-MX"/>
        </w:rPr>
      </w:pPr>
    </w:p>
    <w:p w14:paraId="36309DBF">
      <w:pPr>
        <w:pStyle w:val="15"/>
        <w:jc w:val="center"/>
        <w:rPr>
          <w:rFonts w:ascii="Arial Narrow" w:hAnsi="Arial Narrow"/>
          <w:b/>
          <w:lang w:eastAsia="es-MX"/>
        </w:rPr>
      </w:pPr>
      <w:r>
        <w:rPr>
          <w:rFonts w:ascii="Arial Narrow" w:hAnsi="Arial Narrow"/>
          <w:b/>
          <w:lang w:eastAsia="es-MX"/>
        </w:rPr>
        <w:t>Minuta de la sesión de la COMISIÓN EDILICIA DE TRANSPARENCIA, PRENSA Y DIFUSION</w:t>
      </w:r>
    </w:p>
    <w:p w14:paraId="02206DB3">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w:t>
      </w:r>
      <w:r>
        <w:rPr>
          <w:rFonts w:hint="default" w:ascii="Arial Narrow" w:hAnsi="Arial Narrow"/>
          <w:sz w:val="24"/>
          <w:szCs w:val="24"/>
          <w:lang w:val="en-US" w:eastAsia="es-MX"/>
        </w:rPr>
        <w:t>12:43 doce horas con cuarenta y tres minutos del dia 30 de Septiembre del año 2025</w:t>
      </w:r>
      <w:r>
        <w:rPr>
          <w:rFonts w:ascii="Arial Narrow" w:hAnsi="Arial Narrow"/>
          <w:sz w:val="24"/>
          <w:szCs w:val="24"/>
          <w:lang w:eastAsia="es-MX"/>
        </w:rPr>
        <w:t xml:space="preserve"> dos mil veinticinco, se da inicio con la sesión de la </w:t>
      </w:r>
      <w:r>
        <w:rPr>
          <w:rFonts w:ascii="Arial Narrow" w:hAnsi="Arial Narrow"/>
          <w:b/>
          <w:sz w:val="24"/>
          <w:szCs w:val="24"/>
          <w:lang w:eastAsia="es-MX"/>
        </w:rPr>
        <w:t xml:space="preserve">COMISIÓN EDILICIA DE TRANSPARENCIA, PRENSA Y DIFUSION </w:t>
      </w:r>
      <w:r>
        <w:rPr>
          <w:rFonts w:ascii="Arial Narrow" w:hAnsi="Arial Narrow"/>
          <w:sz w:val="24"/>
          <w:szCs w:val="24"/>
          <w:lang w:eastAsia="es-MX"/>
        </w:rPr>
        <w:t>convocada y presidida por la regidora ANA LIVIER CONTRERAS MENDOZA y con la asistencia de ALMA ROSALIA LOPEZ VALADEZ</w:t>
      </w:r>
      <w:r>
        <w:rPr>
          <w:rFonts w:hint="default" w:ascii="Arial Narrow" w:hAnsi="Arial Narrow"/>
          <w:sz w:val="24"/>
          <w:szCs w:val="24"/>
          <w:lang w:val="en-US" w:eastAsia="es-MX"/>
        </w:rPr>
        <w:t xml:space="preserve"> Y JOYCE SILVA ANDRADE, </w:t>
      </w:r>
      <w:r>
        <w:rPr>
          <w:rFonts w:ascii="Arial Narrow" w:hAnsi="Arial Narrow"/>
          <w:sz w:val="24"/>
          <w:szCs w:val="24"/>
          <w:lang w:eastAsia="es-MX"/>
        </w:rPr>
        <w:t xml:space="preserve"> regidora</w:t>
      </w:r>
      <w:r>
        <w:rPr>
          <w:rFonts w:hint="default" w:ascii="Arial Narrow" w:hAnsi="Arial Narrow"/>
          <w:sz w:val="24"/>
          <w:szCs w:val="24"/>
          <w:lang w:val="en-US" w:eastAsia="es-MX"/>
        </w:rPr>
        <w:t>s</w:t>
      </w:r>
      <w:r>
        <w:rPr>
          <w:rFonts w:ascii="Arial Narrow" w:hAnsi="Arial Narrow"/>
          <w:sz w:val="24"/>
          <w:szCs w:val="24"/>
          <w:lang w:eastAsia="es-MX"/>
        </w:rPr>
        <w:t xml:space="preserve"> vocal</w:t>
      </w:r>
      <w:r>
        <w:rPr>
          <w:rFonts w:hint="default" w:ascii="Arial Narrow" w:hAnsi="Arial Narrow"/>
          <w:sz w:val="24"/>
          <w:szCs w:val="24"/>
          <w:lang w:val="en-US" w:eastAsia="es-MX"/>
        </w:rPr>
        <w:t>es</w:t>
      </w:r>
      <w:r>
        <w:rPr>
          <w:rFonts w:ascii="Arial Narrow" w:hAnsi="Arial Narrow"/>
          <w:sz w:val="24"/>
          <w:szCs w:val="24"/>
          <w:lang w:eastAsia="es-MX"/>
        </w:rPr>
        <w:t xml:space="preserve"> de la comisión</w:t>
      </w:r>
      <w:r>
        <w:rPr>
          <w:rFonts w:ascii="Arial Narrow" w:hAnsi="Arial Narrow"/>
          <w:sz w:val="24"/>
          <w:szCs w:val="24"/>
          <w:lang w:val="en-US" w:eastAsia="es-MX"/>
        </w:rPr>
        <w:t xml:space="preserve">; </w:t>
      </w:r>
      <w:r>
        <w:rPr>
          <w:rFonts w:ascii="Arial Narrow" w:hAnsi="Arial Narrow"/>
          <w:sz w:val="24"/>
          <w:szCs w:val="24"/>
          <w:lang w:eastAsia="es-MX"/>
        </w:rPr>
        <w:t xml:space="preserve">Además, también se encuentra presente, </w:t>
      </w:r>
      <w:r>
        <w:rPr>
          <w:rFonts w:hint="default" w:ascii="Arial Narrow" w:hAnsi="Arial Narrow"/>
          <w:sz w:val="24"/>
          <w:szCs w:val="24"/>
          <w:lang w:val="en-US" w:eastAsia="es-MX"/>
        </w:rPr>
        <w:t>la Directora de la Unidad de Transparencia Mtra. Mónica Alejandra Hernandez Ochoa,</w:t>
      </w:r>
      <w:r>
        <w:rPr>
          <w:rFonts w:ascii="Arial Narrow" w:hAnsi="Arial Narrow"/>
          <w:sz w:val="24"/>
          <w:szCs w:val="24"/>
          <w:lang w:eastAsia="es-MX"/>
        </w:rPr>
        <w:t xml:space="preserve"> en calidad de invitad</w:t>
      </w:r>
      <w:r>
        <w:rPr>
          <w:rFonts w:hint="default" w:ascii="Arial Narrow" w:hAnsi="Arial Narrow"/>
          <w:sz w:val="24"/>
          <w:szCs w:val="24"/>
          <w:lang w:val="en-US" w:eastAsia="es-MX"/>
        </w:rPr>
        <w:t>a</w:t>
      </w:r>
      <w:r>
        <w:rPr>
          <w:rFonts w:ascii="Arial Narrow" w:hAnsi="Arial Narrow"/>
          <w:sz w:val="24"/>
          <w:szCs w:val="24"/>
          <w:lang w:eastAsia="es-MX"/>
        </w:rPr>
        <w:t xml:space="preserve"> a esta sesión.</w:t>
      </w:r>
    </w:p>
    <w:p w14:paraId="311D202E">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mayoria de los integrantes de la comisión convocada, la presidenta declaró la existencia de quórum e iniciada la sesión propuso el siguiente:</w:t>
      </w:r>
    </w:p>
    <w:p w14:paraId="45684860">
      <w:pPr>
        <w:spacing w:line="360" w:lineRule="atLeast"/>
        <w:jc w:val="center"/>
        <w:rPr>
          <w:rFonts w:ascii="Arial Narrow" w:hAnsi="Arial Narrow"/>
          <w:b/>
          <w:smallCaps/>
          <w:spacing w:val="100"/>
          <w:sz w:val="24"/>
          <w:szCs w:val="24"/>
        </w:rPr>
      </w:pPr>
      <w:bookmarkStart w:id="0" w:name="_Hlk186234979"/>
      <w:r>
        <w:rPr>
          <w:rFonts w:ascii="Arial Narrow" w:hAnsi="Arial Narrow"/>
          <w:b/>
          <w:smallCaps/>
          <w:spacing w:val="100"/>
          <w:sz w:val="24"/>
          <w:szCs w:val="24"/>
        </w:rPr>
        <w:t>orden del día</w:t>
      </w:r>
    </w:p>
    <w:p w14:paraId="4CAD562D">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0CFEB3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18D5B50A">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bCs/>
          <w:sz w:val="24"/>
          <w:szCs w:val="24"/>
        </w:rPr>
        <w:t>Dispensa de la lectura y aprobación del acta de la sesión de esta comisión celebrada con anterioridad.</w:t>
      </w:r>
    </w:p>
    <w:p w14:paraId="2A3688D7">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b/>
          <w:bCs w:val="0"/>
          <w:sz w:val="24"/>
          <w:szCs w:val="24"/>
        </w:rPr>
        <w:t xml:space="preserve">Punto de acuerdo que tiene por objeto dar cuenta con la </w:t>
      </w:r>
      <w:r>
        <w:rPr>
          <w:rFonts w:hint="default" w:ascii="Arial Narrow" w:hAnsi="Arial Narrow" w:eastAsia="SimSun" w:cs="Arial Narrow"/>
          <w:b/>
          <w:bCs/>
          <w:i w:val="0"/>
          <w:iCs w:val="0"/>
          <w:color w:val="000000"/>
          <w:sz w:val="24"/>
          <w:szCs w:val="24"/>
          <w:u w:val="none"/>
        </w:rPr>
        <w:t>comparecencia de la directora de de la unidad de transparencia, para dar un informe general de actividades, asi como de las solicitudes de informacion que han sido recibidas y el seguimiento que se les ha dado.</w:t>
      </w:r>
    </w:p>
    <w:p w14:paraId="11E5F385">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bookmarkEnd w:id="0"/>
    </w:p>
    <w:p w14:paraId="3DBBE293">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REGIDORA ANA LIVIER CONTRERAS MENDOZA haciendo uso de la palabra refiere: «Iniciaremos con el primer punto del orden del día, que es el pase de lista correspondiente:» </w:t>
      </w:r>
    </w:p>
    <w:p w14:paraId="6BEFF026">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EDCDE55">
      <w:pPr>
        <w:spacing w:line="360" w:lineRule="auto"/>
        <w:jc w:val="both"/>
        <w:rPr>
          <w:rFonts w:ascii="Arial Narrow" w:hAnsi="Arial Narrow"/>
          <w:sz w:val="24"/>
          <w:szCs w:val="24"/>
        </w:rPr>
      </w:pPr>
      <w:r>
        <w:rPr>
          <w:rFonts w:ascii="Arial Narrow" w:hAnsi="Arial Narrow"/>
          <w:sz w:val="24"/>
          <w:szCs w:val="24"/>
        </w:rPr>
        <w:t>VOCAL, ALMA ROSALIA LOPEZ VALADEZ----------------------------------------- PRESENTE</w:t>
      </w:r>
    </w:p>
    <w:p w14:paraId="2A4A5EE3">
      <w:pPr>
        <w:spacing w:line="360" w:lineRule="auto"/>
        <w:jc w:val="both"/>
        <w:rPr>
          <w:rFonts w:ascii="Arial Narrow" w:hAnsi="Arial Narrow"/>
          <w:sz w:val="24"/>
          <w:szCs w:val="24"/>
        </w:rPr>
      </w:pPr>
      <w:r>
        <w:rPr>
          <w:rFonts w:ascii="Arial Narrow" w:hAnsi="Arial Narrow"/>
          <w:sz w:val="24"/>
          <w:szCs w:val="24"/>
        </w:rPr>
        <w:t>VOCAL, JOYCE SILVA ANDRADE------</w:t>
      </w:r>
      <w:r>
        <w:rPr>
          <w:rFonts w:hint="default" w:ascii="Arial Narrow" w:hAnsi="Arial Narrow"/>
          <w:sz w:val="24"/>
          <w:szCs w:val="24"/>
          <w:lang w:val="es-MX"/>
        </w:rPr>
        <w:t>-</w:t>
      </w:r>
      <w:r>
        <w:rPr>
          <w:rFonts w:ascii="Arial Narrow" w:hAnsi="Arial Narrow"/>
          <w:sz w:val="24"/>
          <w:szCs w:val="24"/>
        </w:rPr>
        <w:t xml:space="preserve">--------------------------------------------- </w:t>
      </w:r>
      <w:r>
        <w:rPr>
          <w:rFonts w:hint="default" w:ascii="Arial Narrow" w:hAnsi="Arial Narrow"/>
          <w:sz w:val="24"/>
          <w:szCs w:val="24"/>
          <w:lang w:val="es-MX"/>
        </w:rPr>
        <w:t>PRE</w:t>
      </w:r>
      <w:r>
        <w:rPr>
          <w:rFonts w:ascii="Arial Narrow" w:hAnsi="Arial Narrow"/>
          <w:sz w:val="24"/>
          <w:szCs w:val="24"/>
        </w:rPr>
        <w:t>SENTE</w:t>
      </w:r>
    </w:p>
    <w:p w14:paraId="0226F59F">
      <w:pPr>
        <w:spacing w:line="360" w:lineRule="auto"/>
        <w:jc w:val="both"/>
        <w:rPr>
          <w:rFonts w:ascii="Arial Narrow" w:hAnsi="Arial Narrow"/>
          <w:sz w:val="24"/>
          <w:szCs w:val="24"/>
        </w:rPr>
      </w:pPr>
      <w:r>
        <w:rPr>
          <w:rFonts w:ascii="Arial Narrow" w:hAnsi="Arial Narrow"/>
          <w:sz w:val="24"/>
          <w:szCs w:val="24"/>
        </w:rPr>
        <w:t>PRESIDENTE, ANA LIVIER CONTRERAS MENDOZA -------------------------- PRESENTE</w:t>
      </w:r>
    </w:p>
    <w:p w14:paraId="2BA98F5B">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PRESIDENCIA DE LA COMISION, REGIDORA ANA LIVIER CONTRERAS MENDOZA «Doy cuenta a los miembros de la comisión que existe quórum legal para llevar a cabo esta sesión».</w:t>
      </w:r>
    </w:p>
    <w:p w14:paraId="22ED718D">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Pr>
          <w:rFonts w:hint="default" w:ascii="Arial Narrow" w:hAnsi="Arial Narrow"/>
          <w:sz w:val="24"/>
          <w:szCs w:val="24"/>
          <w:lang w:val="es-MX"/>
        </w:rPr>
        <w:t>totalidad</w:t>
      </w:r>
      <w:r>
        <w:rPr>
          <w:rFonts w:ascii="Arial Narrow" w:hAnsi="Arial Narrow"/>
          <w:sz w:val="24"/>
          <w:szCs w:val="24"/>
        </w:rPr>
        <w:t xml:space="preserve"> de los integrantes de esta comisión se declara legalmente instalada siendo las </w:t>
      </w:r>
      <w:r>
        <w:rPr>
          <w:rFonts w:hint="default" w:ascii="Arial Narrow" w:hAnsi="Arial Narrow"/>
          <w:sz w:val="24"/>
          <w:szCs w:val="24"/>
          <w:lang w:val="es-MX"/>
        </w:rPr>
        <w:t>12:43 doce horas con cuarenta y tres minutos del día</w:t>
      </w:r>
      <w:r>
        <w:rPr>
          <w:rFonts w:ascii="Arial Narrow" w:hAnsi="Arial Narrow"/>
          <w:sz w:val="24"/>
          <w:szCs w:val="24"/>
        </w:rPr>
        <w:t xml:space="preserve"> y considerando validos los acuerdos que en ella se tomen en los términos normativos aplicables.</w:t>
      </w:r>
    </w:p>
    <w:p w14:paraId="0A29F063">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05F7C85B">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ANA LIVIER CONTRERAS MENDOZA, «Acto seguido, procederemos con el segundo punto y toda vez que ya fue hecho de su conocimiento el orden del día pregunto a los presentes: ¿Si están de acuerdo en el mismo? Sírvanse levantar la mano en señal de aprobación. </w:t>
      </w:r>
    </w:p>
    <w:p w14:paraId="0DCDFBFD">
      <w:pPr>
        <w:spacing w:line="360" w:lineRule="auto"/>
        <w:jc w:val="both"/>
        <w:rPr>
          <w:rFonts w:ascii="Arial Narrow" w:hAnsi="Arial Narrow"/>
          <w:sz w:val="24"/>
          <w:szCs w:val="24"/>
        </w:rPr>
      </w:pPr>
      <w:r>
        <w:rPr>
          <w:rFonts w:ascii="Arial Narrow" w:hAnsi="Arial Narrow"/>
          <w:sz w:val="24"/>
          <w:szCs w:val="24"/>
        </w:rPr>
        <w:t>VOCAL, ALMA ROSALIA LOPEZ VALADEZ------------------------------------ A FAVOR</w:t>
      </w:r>
    </w:p>
    <w:p w14:paraId="4641B000">
      <w:pPr>
        <w:spacing w:line="360" w:lineRule="auto"/>
        <w:jc w:val="both"/>
        <w:rPr>
          <w:rFonts w:hint="default" w:ascii="Arial Narrow" w:hAnsi="Arial Narrow"/>
          <w:sz w:val="24"/>
          <w:szCs w:val="24"/>
          <w:lang w:val="es-MX"/>
        </w:rPr>
      </w:pPr>
      <w:r>
        <w:rPr>
          <w:rFonts w:ascii="Arial Narrow" w:hAnsi="Arial Narrow"/>
          <w:sz w:val="24"/>
          <w:szCs w:val="24"/>
        </w:rPr>
        <w:t>VOCAL, JOYCE SILVA ANDRADE------</w:t>
      </w:r>
      <w:r>
        <w:rPr>
          <w:rFonts w:hint="default" w:ascii="Arial Narrow" w:hAnsi="Arial Narrow"/>
          <w:sz w:val="24"/>
          <w:szCs w:val="24"/>
          <w:lang w:val="es-MX"/>
        </w:rPr>
        <w:t>-</w:t>
      </w:r>
      <w:r>
        <w:rPr>
          <w:rFonts w:ascii="Arial Narrow" w:hAnsi="Arial Narrow"/>
          <w:sz w:val="24"/>
          <w:szCs w:val="24"/>
        </w:rPr>
        <w:t>-----------------------------------------</w:t>
      </w:r>
      <w:r>
        <w:rPr>
          <w:rFonts w:hint="default" w:ascii="Arial Narrow" w:hAnsi="Arial Narrow"/>
          <w:sz w:val="24"/>
          <w:szCs w:val="24"/>
          <w:lang w:val="es-MX"/>
        </w:rPr>
        <w:t xml:space="preserve">  A FAVOR</w:t>
      </w:r>
    </w:p>
    <w:p w14:paraId="3248E3D7">
      <w:pPr>
        <w:spacing w:line="360" w:lineRule="auto"/>
        <w:jc w:val="both"/>
        <w:rPr>
          <w:rFonts w:ascii="Arial Narrow" w:hAnsi="Arial Narrow"/>
          <w:sz w:val="24"/>
          <w:szCs w:val="24"/>
        </w:rPr>
      </w:pPr>
      <w:r>
        <w:rPr>
          <w:rFonts w:ascii="Arial Narrow" w:hAnsi="Arial Narrow"/>
          <w:sz w:val="24"/>
          <w:szCs w:val="24"/>
        </w:rPr>
        <w:t>PRESIDENTE, ANA LIVIER CONTRERAS MENDOZA----------------------- A FAVOR</w:t>
      </w:r>
    </w:p>
    <w:p w14:paraId="31597B29">
      <w:pPr>
        <w:jc w:val="both"/>
        <w:rPr>
          <w:rFonts w:ascii="Arial Narrow" w:hAnsi="Arial Narrow" w:eastAsia="SimSun"/>
          <w:sz w:val="24"/>
          <w:szCs w:val="24"/>
        </w:rPr>
      </w:pPr>
      <w:r>
        <w:rPr>
          <w:rFonts w:ascii="Arial Narrow" w:hAnsi="Arial Narrow" w:eastAsia="SimSun"/>
          <w:sz w:val="24"/>
          <w:szCs w:val="24"/>
        </w:rPr>
        <w:t>«Se aprueba por unanimidad de votos».</w:t>
      </w:r>
    </w:p>
    <w:p w14:paraId="50D69562">
      <w:pPr>
        <w:contextualSpacing/>
        <w:jc w:val="both"/>
        <w:textAlignment w:val="baseline"/>
        <w:rPr>
          <w:rStyle w:val="10"/>
          <w:rFonts w:ascii="Arial Narrow" w:hAnsi="Arial Narrow" w:eastAsia="SimSun"/>
          <w:b/>
          <w:sz w:val="24"/>
          <w:szCs w:val="24"/>
        </w:rPr>
      </w:pPr>
    </w:p>
    <w:p w14:paraId="532DA100">
      <w:pPr>
        <w:contextualSpacing/>
        <w:jc w:val="both"/>
        <w:textAlignment w:val="baseline"/>
        <w:rPr>
          <w:rStyle w:val="10"/>
          <w:rFonts w:ascii="Arial Narrow" w:hAnsi="Arial Narrow" w:eastAsia="SimSun"/>
          <w:b/>
          <w:sz w:val="24"/>
          <w:szCs w:val="24"/>
        </w:rPr>
      </w:pPr>
      <w:bookmarkStart w:id="1" w:name="_Hlk186235222"/>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18865305">
      <w:pPr>
        <w:contextualSpacing/>
        <w:jc w:val="both"/>
        <w:textAlignment w:val="baseline"/>
        <w:rPr>
          <w:rStyle w:val="10"/>
          <w:rFonts w:ascii="Arial Narrow" w:hAnsi="Arial Narrow" w:eastAsia="SimSun"/>
          <w:b/>
          <w:sz w:val="24"/>
          <w:szCs w:val="24"/>
        </w:rPr>
      </w:pPr>
    </w:p>
    <w:p w14:paraId="742BAE5F">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ANA LIVIER CONTRERAS MENDOZA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4ACD5E42">
      <w:pPr>
        <w:contextualSpacing/>
        <w:jc w:val="both"/>
        <w:textAlignment w:val="baseline"/>
        <w:rPr>
          <w:rStyle w:val="10"/>
          <w:rFonts w:ascii="Arial Narrow" w:hAnsi="Arial Narrow" w:eastAsia="SimSun"/>
          <w:b/>
          <w:sz w:val="24"/>
          <w:szCs w:val="24"/>
        </w:rPr>
      </w:pPr>
    </w:p>
    <w:p w14:paraId="43A5EB9C">
      <w:pPr>
        <w:spacing w:line="360" w:lineRule="auto"/>
        <w:jc w:val="both"/>
        <w:rPr>
          <w:rFonts w:ascii="Arial Narrow" w:hAnsi="Arial Narrow"/>
          <w:sz w:val="24"/>
          <w:szCs w:val="24"/>
        </w:rPr>
      </w:pPr>
      <w:r>
        <w:rPr>
          <w:rFonts w:ascii="Arial Narrow" w:hAnsi="Arial Narrow"/>
          <w:sz w:val="24"/>
          <w:szCs w:val="24"/>
        </w:rPr>
        <w:t>VOCAL, ALMA ROSALIA LOPEZ VALADEZ------------------------------------ A FAVOR</w:t>
      </w:r>
    </w:p>
    <w:p w14:paraId="02F1C566">
      <w:pPr>
        <w:spacing w:line="360" w:lineRule="auto"/>
        <w:jc w:val="both"/>
        <w:rPr>
          <w:rFonts w:ascii="Arial Narrow" w:hAnsi="Arial Narrow"/>
          <w:sz w:val="24"/>
          <w:szCs w:val="24"/>
        </w:rPr>
      </w:pPr>
      <w:r>
        <w:rPr>
          <w:rFonts w:ascii="Arial Narrow" w:hAnsi="Arial Narrow"/>
          <w:sz w:val="24"/>
          <w:szCs w:val="24"/>
        </w:rPr>
        <w:t>VOCAL, JOYCE SILVA ANDRADE------</w:t>
      </w:r>
      <w:r>
        <w:rPr>
          <w:rFonts w:hint="default" w:ascii="Arial Narrow" w:hAnsi="Arial Narrow"/>
          <w:sz w:val="24"/>
          <w:szCs w:val="24"/>
          <w:lang w:val="es-MX"/>
        </w:rPr>
        <w:t>-</w:t>
      </w:r>
      <w:r>
        <w:rPr>
          <w:rFonts w:ascii="Arial Narrow" w:hAnsi="Arial Narrow"/>
          <w:sz w:val="24"/>
          <w:szCs w:val="24"/>
        </w:rPr>
        <w:t>-----------------------------------------</w:t>
      </w:r>
      <w:r>
        <w:rPr>
          <w:rFonts w:hint="default" w:ascii="Arial Narrow" w:hAnsi="Arial Narrow"/>
          <w:sz w:val="24"/>
          <w:szCs w:val="24"/>
          <w:lang w:val="es-MX"/>
        </w:rPr>
        <w:t xml:space="preserve">  A FAVOR</w:t>
      </w:r>
    </w:p>
    <w:p w14:paraId="4F4C8D26">
      <w:pPr>
        <w:spacing w:line="360" w:lineRule="auto"/>
        <w:jc w:val="both"/>
        <w:rPr>
          <w:rFonts w:ascii="Arial Narrow" w:hAnsi="Arial Narrow"/>
          <w:sz w:val="24"/>
          <w:szCs w:val="24"/>
        </w:rPr>
      </w:pPr>
      <w:r>
        <w:rPr>
          <w:rFonts w:ascii="Arial Narrow" w:hAnsi="Arial Narrow"/>
          <w:sz w:val="24"/>
          <w:szCs w:val="24"/>
        </w:rPr>
        <w:t>PRESIDENTE, ANA LIVIER CONTRERAS MENDOZA----------------------- A FAVOR</w:t>
      </w:r>
    </w:p>
    <w:p w14:paraId="46CFBD9A">
      <w:pPr>
        <w:jc w:val="both"/>
        <w:rPr>
          <w:rFonts w:ascii="Arial Narrow" w:hAnsi="Arial Narrow" w:eastAsia="SimSun"/>
          <w:sz w:val="24"/>
          <w:szCs w:val="24"/>
        </w:rPr>
      </w:pPr>
      <w:r>
        <w:rPr>
          <w:rFonts w:ascii="Arial Narrow" w:hAnsi="Arial Narrow" w:eastAsia="SimSun"/>
          <w:sz w:val="24"/>
          <w:szCs w:val="24"/>
        </w:rPr>
        <w:t>«Se aprueba por unanimidad de votos».</w:t>
      </w:r>
    </w:p>
    <w:p w14:paraId="5CEA69A2">
      <w:pPr>
        <w:numPr>
          <w:ilvl w:val="0"/>
          <w:numId w:val="2"/>
        </w:numPr>
        <w:jc w:val="both"/>
        <w:rPr>
          <w:rFonts w:ascii="Arial Narrow" w:hAnsi="Arial Narrow" w:eastAsia="SimSun"/>
          <w:b/>
          <w:sz w:val="24"/>
          <w:szCs w:val="24"/>
        </w:rPr>
      </w:pPr>
      <w:bookmarkStart w:id="2" w:name="_GoBack"/>
      <w:r>
        <w:rPr>
          <w:rStyle w:val="10"/>
          <w:rFonts w:ascii="Arial Narrow" w:hAnsi="Arial Narrow" w:eastAsia="SimSun"/>
          <w:b/>
          <w:bCs w:val="0"/>
          <w:sz w:val="24"/>
          <w:szCs w:val="24"/>
        </w:rPr>
        <w:t xml:space="preserve">Punto de acuerdo que tiene por objeto dar cuenta con la </w:t>
      </w:r>
      <w:r>
        <w:rPr>
          <w:rFonts w:hint="default" w:ascii="Arial Narrow" w:hAnsi="Arial Narrow" w:eastAsia="SimSun" w:cs="Arial Narrow"/>
          <w:b/>
          <w:bCs/>
          <w:i w:val="0"/>
          <w:iCs w:val="0"/>
          <w:color w:val="000000"/>
          <w:sz w:val="24"/>
          <w:szCs w:val="24"/>
          <w:u w:val="none"/>
        </w:rPr>
        <w:t>comparecencia de la directora de de la unidad de transparencia, para dar un informe general de actividades, asi como de las solicitudes de informacion que han sido recibidas y el seguimiento que se les ha dado.</w:t>
      </w:r>
    </w:p>
    <w:bookmarkEnd w:id="2"/>
    <w:p w14:paraId="2CD5634A">
      <w:pPr>
        <w:spacing w:after="0" w:line="240" w:lineRule="auto"/>
        <w:contextualSpacing/>
        <w:jc w:val="both"/>
        <w:textAlignment w:val="baseline"/>
        <w:rPr>
          <w:rFonts w:hint="default" w:ascii="Times New Roman" w:hAnsi="Times New Roman" w:eastAsia="SimSun" w:cs="Times New Roman"/>
          <w:b w:val="0"/>
          <w:bCs w:val="0"/>
          <w:i w:val="0"/>
          <w:iCs w:val="0"/>
          <w:color w:val="000000"/>
          <w:sz w:val="24"/>
          <w:szCs w:val="24"/>
          <w:u w:val="none"/>
          <w:lang w:val="es-MX"/>
        </w:rPr>
      </w:pPr>
      <w:r>
        <w:rPr>
          <w:rStyle w:val="10"/>
          <w:rFonts w:ascii="Arial Narrow" w:hAnsi="Arial Narrow" w:eastAsia="SimSun"/>
          <w:sz w:val="24"/>
          <w:szCs w:val="24"/>
        </w:rPr>
        <w:t xml:space="preserve">A continuación, la PRESIDENTA DE LA COMISION, LA REGIDORA ANA LIVIER CONTRERAS MENDOZA hace uso de la palabra </w:t>
      </w:r>
      <w:r>
        <w:rPr>
          <w:rStyle w:val="10"/>
          <w:rFonts w:ascii="Arial Narrow" w:hAnsi="Arial Narrow" w:eastAsia="SimSun" w:cs="Courier New"/>
          <w:sz w:val="24"/>
          <w:szCs w:val="24"/>
        </w:rPr>
        <w:t>«</w:t>
      </w:r>
      <w:r>
        <w:rPr>
          <w:rStyle w:val="10"/>
          <w:rFonts w:hint="default" w:ascii="Arial Narrow" w:hAnsi="Arial Narrow" w:eastAsia="SimSun" w:cs="Courier New"/>
          <w:b w:val="0"/>
          <w:bCs w:val="0"/>
          <w:sz w:val="24"/>
          <w:szCs w:val="24"/>
          <w:lang w:val="es-MX"/>
        </w:rPr>
        <w:t>Este p</w:t>
      </w:r>
      <w:r>
        <w:rPr>
          <w:rStyle w:val="10"/>
          <w:rFonts w:ascii="Arial Narrow" w:hAnsi="Arial Narrow" w:eastAsia="SimSun"/>
          <w:b w:val="0"/>
          <w:bCs w:val="0"/>
          <w:sz w:val="24"/>
          <w:szCs w:val="24"/>
        </w:rPr>
        <w:t xml:space="preserve">unto de acuerdo que tiene por objeto dar cuenta con la </w:t>
      </w:r>
      <w:r>
        <w:rPr>
          <w:rFonts w:hint="default" w:ascii="Arial Narrow" w:hAnsi="Arial Narrow" w:eastAsia="SimSun" w:cs="Arial Narrow"/>
          <w:b w:val="0"/>
          <w:bCs w:val="0"/>
          <w:i w:val="0"/>
          <w:iCs w:val="0"/>
          <w:color w:val="000000"/>
          <w:sz w:val="24"/>
          <w:szCs w:val="24"/>
          <w:u w:val="none"/>
        </w:rPr>
        <w:t>comparecencia de la directora de de la unidad de transparencia, para dar un informe general de actividades, asi como de las solicitudes de informacion que han sido recibidas y el seguimiento que se les ha dado.</w:t>
      </w:r>
      <w:r>
        <w:rPr>
          <w:rFonts w:hint="default" w:ascii="Arial Narrow" w:hAnsi="Arial Narrow" w:eastAsia="SimSun" w:cs="Arial Narrow"/>
          <w:b w:val="0"/>
          <w:bCs w:val="0"/>
          <w:i w:val="0"/>
          <w:iCs w:val="0"/>
          <w:color w:val="000000"/>
          <w:sz w:val="24"/>
          <w:szCs w:val="24"/>
          <w:u w:val="none"/>
          <w:lang w:val="es-MX"/>
        </w:rPr>
        <w:t xml:space="preserve"> Por lo que, a continuacion le voy a ceder la palabra a la Directora de la Unidad de Transparencia, adelante:</w:t>
      </w:r>
      <w:r>
        <w:rPr>
          <w:rFonts w:hint="default" w:ascii="Times New Roman" w:hAnsi="Times New Roman" w:eastAsia="SimSun" w:cs="Times New Roman"/>
          <w:b w:val="0"/>
          <w:bCs w:val="0"/>
          <w:i w:val="0"/>
          <w:iCs w:val="0"/>
          <w:color w:val="000000"/>
          <w:sz w:val="24"/>
          <w:szCs w:val="24"/>
          <w:u w:val="none"/>
          <w:lang w:val="es-MX"/>
        </w:rPr>
        <w:t>»</w:t>
      </w:r>
    </w:p>
    <w:p w14:paraId="1A7807E1">
      <w:pPr>
        <w:spacing w:after="0" w:line="240" w:lineRule="auto"/>
        <w:contextualSpacing/>
        <w:jc w:val="both"/>
        <w:textAlignment w:val="baseline"/>
        <w:rPr>
          <w:rFonts w:hint="default" w:ascii="Times New Roman" w:hAnsi="Times New Roman" w:eastAsia="SimSun" w:cs="Times New Roman"/>
          <w:b w:val="0"/>
          <w:bCs w:val="0"/>
          <w:i w:val="0"/>
          <w:iCs w:val="0"/>
          <w:color w:val="000000"/>
          <w:sz w:val="24"/>
          <w:szCs w:val="24"/>
          <w:u w:val="none"/>
          <w:lang w:val="es-MX"/>
        </w:rPr>
      </w:pPr>
    </w:p>
    <w:p w14:paraId="3614BBD6">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«Gracias, buenos dias compañeros regidores y regidoras, les voy a presente el Informe de la Unidad de Transparencia y Buenas Prácticas</w:t>
      </w:r>
    </w:p>
    <w:p w14:paraId="60C67771">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780A91A7">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En cumplimiento de lo dispuesto por la Ley de Transparencia y Acceso a la Información Pública del Estado de Jalisco, así como de los lineamientos de rendición de cuentas municipales, la Unidad de Transparencia y Buenas Prácticas rinde el presente informe correspondiente al periodo enero–septiembre de 2025. El objetivo es dar a conocer las acciones realizadas para garantizar el derecho ciudadano de acceso a la información, la protección de datos personales y elfortalecimiento de la gestión transparente en nuestro Ayuntamiento.</w:t>
      </w:r>
    </w:p>
    <w:p w14:paraId="310642F3">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4565F02A">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5914AA6D">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0B63E253">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2A0C1C0A">
      <w:pPr>
        <w:numPr>
          <w:ilvl w:val="0"/>
          <w:numId w:val="3"/>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Solicitudes de Acceso a la Información.</w:t>
      </w:r>
    </w:p>
    <w:p w14:paraId="4C55F423">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212B28D9">
      <w:pPr>
        <w:numPr>
          <w:numId w:val="0"/>
        </w:num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Durante el periodo señalado, se recibieron un total de 223 solicitudes de acceso a la información, todas ellas atendidas en tiempo y forma, lo que aseguró el ejercicio efectivo del derecho ciudadano a conocer la gestión pública.</w:t>
      </w:r>
    </w:p>
    <w:p w14:paraId="1A86E329">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 </w:t>
      </w:r>
    </w:p>
    <w:p w14:paraId="79C98161">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Enero: 43 solicitudes</w:t>
      </w:r>
    </w:p>
    <w:p w14:paraId="18D99A44">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Febrero: 25 solicitudes</w:t>
      </w:r>
    </w:p>
    <w:p w14:paraId="3DAC3D5A">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Marzo: 32 solicitudes</w:t>
      </w:r>
    </w:p>
    <w:p w14:paraId="20A0166B">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Abril: 19 solicitudes</w:t>
      </w:r>
    </w:p>
    <w:p w14:paraId="65B99E02">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Mayo: 22 solicitudes</w:t>
      </w:r>
    </w:p>
    <w:p w14:paraId="0DDF28CC">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Junio: 20 solicitudes</w:t>
      </w:r>
    </w:p>
    <w:p w14:paraId="13254ED3">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Julio: 24 solicitudes</w:t>
      </w:r>
    </w:p>
    <w:p w14:paraId="5679FE41">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Agosto: 18 solicitudes</w:t>
      </w:r>
    </w:p>
    <w:p w14:paraId="11E2928C">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Septiembre: 20 solicitudes</w:t>
      </w:r>
    </w:p>
    <w:p w14:paraId="2BA73D25">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6F1A210C">
      <w:pPr>
        <w:numPr>
          <w:ilvl w:val="0"/>
          <w:numId w:val="3"/>
        </w:numPr>
        <w:spacing w:after="0" w:line="240" w:lineRule="auto"/>
        <w:ind w:left="0" w:leftChars="0" w:firstLine="0" w:firstLine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Solicitudes de Derechos ARCO.</w:t>
      </w:r>
    </w:p>
    <w:p w14:paraId="4F2B8DF8">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3376CAA2">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Se recibieron 4 solicitudes ARCO, principalmente relacionadas con la corrección y actualización de datos personales. Todas fueron atendidas conforme a lo dispuesto en la normativa vigente.</w:t>
      </w:r>
    </w:p>
    <w:p w14:paraId="4E0BFC86">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732A095F">
      <w:pPr>
        <w:numPr>
          <w:ilvl w:val="0"/>
          <w:numId w:val="3"/>
        </w:numPr>
        <w:spacing w:after="0" w:line="240" w:lineRule="auto"/>
        <w:ind w:left="0" w:leftChars="0" w:firstLine="0" w:firstLine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Recursos de Revisión. </w:t>
      </w:r>
    </w:p>
    <w:p w14:paraId="1C282C27">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79E48062">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Durante este periodo se dio atención a 3 recursos de revisión interpuestos ante el ITEI, los cuales fueron atendidos en estricto apego a las resoluciones emitidas por la autoridad garante, reafirmando nuestro compromiso institucional con la rendición de cuentas.</w:t>
      </w:r>
    </w:p>
    <w:p w14:paraId="02EF80B0">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054B2925">
      <w:pPr>
        <w:numPr>
          <w:ilvl w:val="0"/>
          <w:numId w:val="3"/>
        </w:numPr>
        <w:spacing w:after="0" w:line="240" w:lineRule="auto"/>
        <w:ind w:left="0" w:leftChars="0" w:firstLine="0" w:firstLine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Evaluación Institucional. </w:t>
      </w:r>
    </w:p>
    <w:p w14:paraId="4EEFC162">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4A4E0C65">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La Unidad ha cumplido de manera puntual con los indicadores establecidos en el Sistema de Indicadores para la Medición del Desempeño, rindiendo informes de actividades de manera bimestral, en concordancia con la planeación y normatividad aplicable. </w:t>
      </w:r>
    </w:p>
    <w:p w14:paraId="484DE50C">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14183766">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De manera destacada, en el rubro de protección de datos personales, obtuvimos una calificación de 100, lo que posicionó a nuestro municipio en el primer lugar a nivel estatal, reconocimiento que refleja el compromiso institucional con la legalidad, la seguridad de la información y la confianza ciudadana.</w:t>
      </w:r>
    </w:p>
    <w:p w14:paraId="08425DB8">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74691B9D">
      <w:pPr>
        <w:numPr>
          <w:ilvl w:val="0"/>
          <w:numId w:val="3"/>
        </w:numPr>
        <w:spacing w:after="0" w:line="240" w:lineRule="auto"/>
        <w:ind w:left="0" w:leftChars="0" w:firstLine="0" w:firstLine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Órganos de Apoyo.  </w:t>
      </w:r>
    </w:p>
    <w:p w14:paraId="264EF99A">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51A14240">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Consejo Ciudadano de Transparencia e Información Pública: sesionó en 2 ocasiones para atender asuntos relevantes de la agenda de transparencia. Comité de Transparencia: realizó 4 sesiones ordinarias, resolviendo asuntos relativos a la clasificación de la información, gestión documental y protección de datos personales.</w:t>
      </w:r>
    </w:p>
    <w:p w14:paraId="074B5A4D">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0016E8AF">
      <w:pPr>
        <w:numPr>
          <w:ilvl w:val="0"/>
          <w:numId w:val="3"/>
        </w:numPr>
        <w:spacing w:after="0" w:line="240" w:lineRule="auto"/>
        <w:ind w:left="0" w:leftChars="0" w:firstLine="0" w:firstLine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Fortalecimiento de Capacidades. </w:t>
      </w:r>
    </w:p>
    <w:p w14:paraId="44B5C88F">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6117222B">
      <w:pPr>
        <w:numPr>
          <w:numId w:val="0"/>
        </w:numPr>
        <w:spacing w:after="0" w:line="240" w:lineRule="auto"/>
        <w:ind w:leftChars="0"/>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El personal de la Unidad participó en diversas actividades de formación, destacando: Capacitaciones en materia de derechos humanos y servicio público. Participación en el Diplomado de Presupuesto Basado en Resultados, con el propósito de fortalecer las competencias técnicas para una mejor atención ciudadana y consolidar prácticas de rendición de cuentas.</w:t>
      </w:r>
    </w:p>
    <w:p w14:paraId="17392D16">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4965D739">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 xml:space="preserve">Conclusión: Con estas acciones, la Unidad de Transparencia y Buenas Prácticas del Municipio de Ixtlahuacán de los Membrillos reitera su compromiso de consolidar una administración abierta, responsable y cercana a la ciudadanía, fortaleciendo día a día los principios de legalidad, certeza y confianza pública. </w:t>
      </w:r>
    </w:p>
    <w:p w14:paraId="232AF267">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p>
    <w:p w14:paraId="55BF2119">
      <w:pPr>
        <w:spacing w:after="0" w:line="240" w:lineRule="auto"/>
        <w:contextualSpacing/>
        <w:jc w:val="both"/>
        <w:textAlignment w:val="baseline"/>
        <w:rPr>
          <w:rFonts w:hint="default" w:ascii="Arial Narrow" w:hAnsi="Arial Narrow" w:eastAsia="SimSun" w:cs="Arial Narrow"/>
          <w:b w:val="0"/>
          <w:bCs w:val="0"/>
          <w:i w:val="0"/>
          <w:iCs w:val="0"/>
          <w:color w:val="000000"/>
          <w:sz w:val="24"/>
          <w:szCs w:val="24"/>
          <w:u w:val="none"/>
          <w:lang w:val="es-MX"/>
        </w:rPr>
      </w:pPr>
      <w:r>
        <w:rPr>
          <w:rFonts w:hint="default" w:ascii="Arial Narrow" w:hAnsi="Arial Narrow" w:eastAsia="SimSun" w:cs="Arial Narrow"/>
          <w:b w:val="0"/>
          <w:bCs w:val="0"/>
          <w:i w:val="0"/>
          <w:iCs w:val="0"/>
          <w:color w:val="000000"/>
          <w:sz w:val="24"/>
          <w:szCs w:val="24"/>
          <w:u w:val="none"/>
          <w:lang w:val="es-MX"/>
        </w:rPr>
        <w:t>Ixtlahuacán de los Membrillos, septiembre de 2025</w:t>
      </w:r>
      <w:r>
        <w:rPr>
          <w:rFonts w:hint="default" w:ascii="Times New Roman" w:hAnsi="Times New Roman" w:eastAsia="SimSun" w:cs="Times New Roman"/>
          <w:b w:val="0"/>
          <w:bCs w:val="0"/>
          <w:i w:val="0"/>
          <w:iCs w:val="0"/>
          <w:color w:val="000000"/>
          <w:sz w:val="24"/>
          <w:szCs w:val="24"/>
          <w:u w:val="none"/>
          <w:lang w:val="es-MX"/>
        </w:rPr>
        <w:t>»</w:t>
      </w:r>
      <w:r>
        <w:rPr>
          <w:rFonts w:hint="default" w:ascii="Arial Narrow" w:hAnsi="Arial Narrow" w:eastAsia="SimSun" w:cs="Arial Narrow"/>
          <w:b w:val="0"/>
          <w:bCs w:val="0"/>
          <w:i w:val="0"/>
          <w:iCs w:val="0"/>
          <w:color w:val="000000"/>
          <w:sz w:val="24"/>
          <w:szCs w:val="24"/>
          <w:u w:val="none"/>
          <w:lang w:val="es-MX"/>
        </w:rPr>
        <w:t>. asi intervino la Directora de la Unidad de Transparencia del Municipio.</w:t>
      </w:r>
    </w:p>
    <w:p w14:paraId="3B163D36">
      <w:pPr>
        <w:spacing w:after="0" w:line="240" w:lineRule="auto"/>
        <w:contextualSpacing/>
        <w:jc w:val="both"/>
        <w:textAlignment w:val="baseline"/>
        <w:rPr>
          <w:rStyle w:val="10"/>
          <w:rFonts w:hint="default" w:ascii="Arial Narrow" w:hAnsi="Arial Narrow" w:eastAsia="SimSun" w:cs="Arial Narrow"/>
          <w:b w:val="0"/>
          <w:bCs w:val="0"/>
          <w:sz w:val="24"/>
          <w:szCs w:val="24"/>
        </w:rPr>
      </w:pPr>
    </w:p>
    <w:bookmarkEnd w:id="1"/>
    <w:p w14:paraId="549A5477">
      <w:pPr>
        <w:spacing w:after="0" w:line="240" w:lineRule="auto"/>
        <w:contextualSpacing/>
        <w:jc w:val="both"/>
        <w:textAlignment w:val="baseline"/>
        <w:rPr>
          <w:rStyle w:val="10"/>
          <w:rFonts w:ascii="Arial Narrow" w:hAnsi="Arial Narrow" w:eastAsia="SimSun" w:cs="Courier New"/>
          <w:sz w:val="24"/>
          <w:szCs w:val="24"/>
        </w:rPr>
      </w:pPr>
    </w:p>
    <w:p w14:paraId="76811D5F">
      <w:pPr>
        <w:spacing w:after="0" w:line="240" w:lineRule="auto"/>
        <w:contextualSpacing/>
        <w:jc w:val="both"/>
        <w:textAlignment w:val="baseline"/>
        <w:rPr>
          <w:rStyle w:val="10"/>
          <w:rFonts w:hint="default" w:ascii="Arial Narrow" w:hAnsi="Arial Narrow" w:eastAsia="SimSun" w:cs="Arial Narrow"/>
          <w:sz w:val="24"/>
          <w:szCs w:val="24"/>
          <w:lang w:val="es-MX"/>
        </w:rPr>
      </w:pPr>
      <w:r>
        <w:rPr>
          <w:rStyle w:val="10"/>
          <w:rFonts w:hint="default" w:ascii="Arial Narrow" w:hAnsi="Arial Narrow" w:eastAsia="SimSun" w:cs="Arial Narrow"/>
          <w:sz w:val="24"/>
          <w:szCs w:val="24"/>
        </w:rPr>
        <w:t>«</w:t>
      </w:r>
      <w:r>
        <w:rPr>
          <w:rStyle w:val="10"/>
          <w:rFonts w:hint="default" w:ascii="Arial Narrow" w:hAnsi="Arial Narrow" w:eastAsia="SimSun" w:cs="Arial Narrow"/>
          <w:sz w:val="24"/>
          <w:szCs w:val="24"/>
          <w:lang w:val="es-MX"/>
        </w:rPr>
        <w:t>Muy bien, entonces compañeras ¿tienen alguna pregunta o comentario? No, pues solamente queda felicitarla porque esta haciendo un excelente trabajo, y seguimos con el desarrollo de la sesion; a razón de que es un tema meramente de caracter informativo no requiere ser sometido a votación, por lo que sin mas continuamos con el desarrollo de la sesion</w:t>
      </w:r>
      <w:r>
        <w:rPr>
          <w:rStyle w:val="10"/>
          <w:rFonts w:hint="default" w:ascii="Times New Roman" w:hAnsi="Times New Roman" w:eastAsia="SimSun" w:cs="Times New Roman"/>
          <w:sz w:val="24"/>
          <w:szCs w:val="24"/>
          <w:lang w:val="es-MX"/>
        </w:rPr>
        <w:t>»</w:t>
      </w:r>
      <w:r>
        <w:rPr>
          <w:rStyle w:val="10"/>
          <w:rFonts w:hint="default" w:ascii="Arial Narrow" w:hAnsi="Arial Narrow" w:eastAsia="SimSun" w:cs="Arial Narrow"/>
          <w:sz w:val="24"/>
          <w:szCs w:val="24"/>
          <w:lang w:val="es-MX"/>
        </w:rPr>
        <w:t>.</w:t>
      </w:r>
    </w:p>
    <w:p w14:paraId="231127A1">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47D7B4B7">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615432F6">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2F89762F">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6933250C">
      <w:pPr>
        <w:spacing w:after="0" w:line="240" w:lineRule="auto"/>
        <w:contextualSpacing/>
        <w:jc w:val="both"/>
        <w:textAlignment w:val="baseline"/>
        <w:rPr>
          <w:rStyle w:val="10"/>
          <w:rFonts w:hint="default" w:ascii="Arial Narrow" w:hAnsi="Arial Narrow" w:eastAsia="SimSun" w:cs="Arial Narrow"/>
          <w:sz w:val="24"/>
          <w:szCs w:val="24"/>
          <w:lang w:val="es-MX"/>
        </w:rPr>
      </w:pPr>
    </w:p>
    <w:p w14:paraId="0BB07B0C">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0C6D34FC">
      <w:pPr>
        <w:spacing w:after="0" w:line="240" w:lineRule="auto"/>
        <w:contextualSpacing/>
        <w:jc w:val="both"/>
        <w:textAlignment w:val="baseline"/>
        <w:rPr>
          <w:rStyle w:val="10"/>
          <w:rFonts w:ascii="Arial Narrow" w:hAnsi="Arial Narrow" w:eastAsia="SimSun"/>
          <w:b/>
          <w:sz w:val="24"/>
          <w:szCs w:val="24"/>
        </w:rPr>
      </w:pPr>
    </w:p>
    <w:p w14:paraId="54964ECF">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REGIDORA ANA LIVIER CONTRERAS MENDOZA, «Ciudadana vocal de la comisión le informo que por último punto del orden del día, se tiene la solicitud de la clausura de la sesión y le informo que no habiendo más puntos a tratar procederé a la clausura correspondiente:»</w:t>
      </w:r>
    </w:p>
    <w:p w14:paraId="255A3BEF">
      <w:pPr>
        <w:contextualSpacing/>
        <w:jc w:val="both"/>
        <w:textAlignment w:val="baseline"/>
        <w:rPr>
          <w:rFonts w:ascii="Arial Narrow" w:hAnsi="Arial Narrow" w:cstheme="minorHAnsi"/>
          <w:sz w:val="24"/>
          <w:szCs w:val="24"/>
        </w:rPr>
      </w:pPr>
    </w:p>
    <w:p w14:paraId="11BA0669">
      <w:pPr>
        <w:jc w:val="both"/>
        <w:rPr>
          <w:rFonts w:ascii="Arial Narrow" w:hAnsi="Arial Narrow"/>
          <w:sz w:val="24"/>
          <w:szCs w:val="24"/>
        </w:rPr>
      </w:pPr>
      <w:r>
        <w:rPr>
          <w:rFonts w:ascii="Arial Narrow" w:hAnsi="Arial Narrow" w:eastAsia="Arial Unicode MS" w:cs="Arial Unicode MS"/>
          <w:sz w:val="24"/>
          <w:szCs w:val="24"/>
        </w:rPr>
        <w:t>La</w:t>
      </w:r>
      <w:r>
        <w:rPr>
          <w:rFonts w:hint="default" w:ascii="Arial Narrow" w:hAnsi="Arial Narrow" w:eastAsia="Arial Unicode MS" w:cs="Arial Unicode MS"/>
          <w:sz w:val="24"/>
          <w:szCs w:val="24"/>
          <w:lang w:val="es-MX"/>
        </w:rPr>
        <w:t>s</w:t>
      </w:r>
      <w:r>
        <w:rPr>
          <w:rFonts w:ascii="Arial Narrow" w:hAnsi="Arial Narrow" w:eastAsia="Arial Unicode MS" w:cs="Arial Unicode MS"/>
          <w:sz w:val="24"/>
          <w:szCs w:val="24"/>
        </w:rPr>
        <w:t xml:space="preserve"> invito a que se ponga</w:t>
      </w:r>
      <w:r>
        <w:rPr>
          <w:rFonts w:hint="default" w:ascii="Arial Narrow" w:hAnsi="Arial Narrow" w:eastAsia="Arial Unicode MS" w:cs="Arial Unicode MS"/>
          <w:sz w:val="24"/>
          <w:szCs w:val="24"/>
          <w:lang w:val="es-MX"/>
        </w:rPr>
        <w:t>n</w:t>
      </w:r>
      <w:r>
        <w:rPr>
          <w:rFonts w:ascii="Arial Narrow" w:hAnsi="Arial Narrow" w:eastAsia="Arial Unicode MS" w:cs="Arial Unicode MS"/>
          <w:sz w:val="24"/>
          <w:szCs w:val="24"/>
        </w:rPr>
        <w:t xml:space="preserve"> de pie y siendo las</w:t>
      </w:r>
      <w:r>
        <w:rPr>
          <w:rFonts w:hint="default" w:ascii="Arial Narrow" w:hAnsi="Arial Narrow" w:eastAsia="Arial Unicode MS" w:cs="Arial Unicode MS"/>
          <w:sz w:val="24"/>
          <w:szCs w:val="24"/>
          <w:lang w:val="es-MX"/>
        </w:rPr>
        <w:t xml:space="preserve"> 12:50 doce horas con cincuenta minutos del día 30 de Septiembre del año 2025</w:t>
      </w:r>
      <w:r>
        <w:rPr>
          <w:rFonts w:ascii="Arial Narrow" w:hAnsi="Arial Narrow" w:eastAsia="Arial Unicode MS" w:cs="Arial Unicode MS"/>
          <w:sz w:val="24"/>
          <w:szCs w:val="24"/>
        </w:rPr>
        <w:t xml:space="preserve"> 2025 declaro formalmente la clausura de esta sesión de la </w:t>
      </w:r>
      <w:r>
        <w:rPr>
          <w:rFonts w:ascii="Arial Narrow" w:hAnsi="Arial Narrow" w:eastAsia="SimSun"/>
          <w:sz w:val="24"/>
          <w:szCs w:val="24"/>
        </w:rPr>
        <w:t xml:space="preserve">COMISION EDILICIA DE TRANSPARENCIA, PRENSA Y DIFUSION </w:t>
      </w:r>
      <w:r>
        <w:rPr>
          <w:rFonts w:ascii="Arial Narrow" w:hAnsi="Arial Narrow" w:eastAsia="Arial Unicode MS" w:cs="Arial Unicode MS"/>
          <w:sz w:val="24"/>
          <w:szCs w:val="24"/>
        </w:rPr>
        <w:t xml:space="preserve">del municipio de Ixtlahuacán de los Membrillos, Jalisco, 2024-2027». </w:t>
      </w:r>
      <w:r>
        <w:rPr>
          <w:rFonts w:ascii="Arial Narrow" w:hAnsi="Arial Narrow"/>
          <w:sz w:val="24"/>
          <w:szCs w:val="24"/>
        </w:rPr>
        <w:t>Firman para constancia todos los que en ella intervinieron y así quisieron hacerlo.</w:t>
      </w:r>
    </w:p>
    <w:p w14:paraId="7E3EEABC">
      <w:pPr>
        <w:jc w:val="both"/>
        <w:rPr>
          <w:rFonts w:ascii="Arial Narrow" w:hAnsi="Arial Narrow"/>
          <w:sz w:val="24"/>
          <w:szCs w:val="24"/>
        </w:rPr>
      </w:pPr>
    </w:p>
    <w:p w14:paraId="21DD88BA">
      <w:pPr>
        <w:jc w:val="both"/>
        <w:rPr>
          <w:rFonts w:ascii="Arial Narrow" w:hAnsi="Arial Narrow"/>
          <w:sz w:val="24"/>
          <w:szCs w:val="24"/>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29"/>
        <w:gridCol w:w="3191"/>
        <w:gridCol w:w="3341"/>
      </w:tblGrid>
      <w:tr w14:paraId="4C5E7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29" w:type="dxa"/>
          </w:tcPr>
          <w:p w14:paraId="2894A1AB">
            <w:pPr>
              <w:spacing w:after="0" w:line="240" w:lineRule="auto"/>
              <w:jc w:val="both"/>
              <w:rPr>
                <w:rFonts w:ascii="Arial Narrow" w:hAnsi="Arial Narrow"/>
                <w:b/>
                <w:smallCaps/>
                <w:spacing w:val="-4"/>
                <w:sz w:val="28"/>
                <w:szCs w:val="28"/>
              </w:rPr>
            </w:pPr>
          </w:p>
        </w:tc>
        <w:tc>
          <w:tcPr>
            <w:tcW w:w="3191" w:type="dxa"/>
          </w:tcPr>
          <w:p w14:paraId="690AE77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3341" w:type="dxa"/>
          </w:tcPr>
          <w:p w14:paraId="625E07CF">
            <w:pPr>
              <w:spacing w:after="0" w:line="240" w:lineRule="auto"/>
              <w:jc w:val="both"/>
              <w:rPr>
                <w:rFonts w:ascii="Arial Narrow" w:hAnsi="Arial Narrow"/>
                <w:b/>
                <w:smallCaps/>
                <w:spacing w:val="-4"/>
                <w:sz w:val="28"/>
                <w:szCs w:val="28"/>
              </w:rPr>
            </w:pPr>
          </w:p>
        </w:tc>
      </w:tr>
      <w:tr w14:paraId="30BD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29" w:type="dxa"/>
          </w:tcPr>
          <w:p w14:paraId="5E61646E">
            <w:pPr>
              <w:spacing w:after="0" w:line="240" w:lineRule="auto"/>
              <w:jc w:val="both"/>
              <w:rPr>
                <w:rFonts w:ascii="Arial Narrow" w:hAnsi="Arial Narrow"/>
                <w:b/>
                <w:smallCaps/>
                <w:spacing w:val="-4"/>
                <w:sz w:val="28"/>
                <w:szCs w:val="28"/>
              </w:rPr>
            </w:pPr>
          </w:p>
        </w:tc>
        <w:tc>
          <w:tcPr>
            <w:tcW w:w="3191" w:type="dxa"/>
          </w:tcPr>
          <w:p w14:paraId="5956C227">
            <w:pPr>
              <w:spacing w:after="0" w:line="240" w:lineRule="auto"/>
              <w:jc w:val="center"/>
              <w:rPr>
                <w:rFonts w:ascii="Arial Narrow" w:hAnsi="Arial Narrow"/>
                <w:b/>
                <w:smallCaps/>
                <w:spacing w:val="-4"/>
                <w:sz w:val="28"/>
                <w:szCs w:val="28"/>
              </w:rPr>
            </w:pPr>
            <w:r>
              <w:rPr>
                <w:rFonts w:ascii="Arial Narrow" w:hAnsi="Arial Narrow"/>
                <w:b/>
                <w:smallCaps/>
                <w:spacing w:val="-4"/>
                <w:sz w:val="24"/>
                <w:szCs w:val="24"/>
              </w:rPr>
              <w:t>Presidenta de la Comisión</w:t>
            </w:r>
          </w:p>
        </w:tc>
        <w:tc>
          <w:tcPr>
            <w:tcW w:w="3341" w:type="dxa"/>
          </w:tcPr>
          <w:p w14:paraId="7063251C">
            <w:pPr>
              <w:spacing w:after="0" w:line="240" w:lineRule="auto"/>
              <w:jc w:val="both"/>
              <w:rPr>
                <w:rFonts w:ascii="Arial Narrow" w:hAnsi="Arial Narrow"/>
                <w:b/>
                <w:smallCaps/>
                <w:spacing w:val="-4"/>
                <w:sz w:val="28"/>
                <w:szCs w:val="28"/>
              </w:rPr>
            </w:pPr>
          </w:p>
          <w:p w14:paraId="2693A64C">
            <w:pPr>
              <w:spacing w:after="0" w:line="240" w:lineRule="auto"/>
              <w:jc w:val="both"/>
              <w:rPr>
                <w:rFonts w:ascii="Arial Narrow" w:hAnsi="Arial Narrow"/>
                <w:b/>
                <w:smallCaps/>
                <w:spacing w:val="-4"/>
                <w:sz w:val="28"/>
                <w:szCs w:val="28"/>
              </w:rPr>
            </w:pPr>
          </w:p>
          <w:p w14:paraId="095F86A8">
            <w:pPr>
              <w:spacing w:after="0" w:line="240" w:lineRule="auto"/>
              <w:jc w:val="both"/>
              <w:rPr>
                <w:rFonts w:ascii="Arial Narrow" w:hAnsi="Arial Narrow"/>
                <w:b/>
                <w:smallCaps/>
                <w:spacing w:val="-4"/>
                <w:sz w:val="28"/>
                <w:szCs w:val="28"/>
              </w:rPr>
            </w:pPr>
          </w:p>
        </w:tc>
      </w:tr>
      <w:tr w14:paraId="16D1C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29" w:type="dxa"/>
          </w:tcPr>
          <w:p w14:paraId="73FF7829">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Joyce Silva Andrade</w:t>
            </w:r>
          </w:p>
        </w:tc>
        <w:tc>
          <w:tcPr>
            <w:tcW w:w="3191" w:type="dxa"/>
          </w:tcPr>
          <w:p w14:paraId="2AB1BFDF">
            <w:pPr>
              <w:spacing w:after="0" w:line="240" w:lineRule="auto"/>
              <w:jc w:val="center"/>
              <w:rPr>
                <w:rFonts w:ascii="Arial Narrow" w:hAnsi="Arial Narrow"/>
                <w:b/>
                <w:smallCaps/>
                <w:spacing w:val="-4"/>
                <w:sz w:val="24"/>
                <w:szCs w:val="24"/>
              </w:rPr>
            </w:pPr>
          </w:p>
        </w:tc>
        <w:tc>
          <w:tcPr>
            <w:tcW w:w="3341" w:type="dxa"/>
          </w:tcPr>
          <w:p w14:paraId="001A94F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Alma Rosalia Lopez Valadez</w:t>
            </w:r>
          </w:p>
        </w:tc>
      </w:tr>
      <w:tr w14:paraId="4E0D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29" w:type="dxa"/>
          </w:tcPr>
          <w:p w14:paraId="09040C99">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w:t>
            </w:r>
          </w:p>
        </w:tc>
        <w:tc>
          <w:tcPr>
            <w:tcW w:w="3191" w:type="dxa"/>
          </w:tcPr>
          <w:p w14:paraId="7B63EE20">
            <w:pPr>
              <w:spacing w:after="0" w:line="240" w:lineRule="auto"/>
              <w:jc w:val="both"/>
              <w:rPr>
                <w:rFonts w:ascii="Arial Narrow" w:hAnsi="Arial Narrow"/>
                <w:b/>
                <w:smallCaps/>
                <w:spacing w:val="-4"/>
                <w:sz w:val="24"/>
                <w:szCs w:val="24"/>
              </w:rPr>
            </w:pPr>
          </w:p>
        </w:tc>
        <w:tc>
          <w:tcPr>
            <w:tcW w:w="3341" w:type="dxa"/>
          </w:tcPr>
          <w:p w14:paraId="43B33BE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3101054">
      <w:pPr>
        <w:jc w:val="both"/>
        <w:rPr>
          <w:rFonts w:ascii="Arial Narrow" w:hAnsi="Arial Narrow"/>
          <w:sz w:val="20"/>
          <w:szCs w:val="20"/>
        </w:rPr>
      </w:pPr>
    </w:p>
    <w:p w14:paraId="4A4F5509">
      <w:pPr>
        <w:jc w:val="both"/>
        <w:rPr>
          <w:rFonts w:ascii="Arial Narrow" w:hAnsi="Arial Narrow"/>
          <w:sz w:val="20"/>
          <w:szCs w:val="20"/>
        </w:rPr>
      </w:pPr>
    </w:p>
    <w:p w14:paraId="6EFFCBD7">
      <w:pPr>
        <w:jc w:val="both"/>
        <w:rPr>
          <w:rFonts w:ascii="Arial Narrow" w:hAnsi="Arial Narrow"/>
          <w:sz w:val="20"/>
          <w:szCs w:val="20"/>
        </w:rPr>
      </w:pPr>
    </w:p>
    <w:p w14:paraId="2ECF6B5A">
      <w:pPr>
        <w:jc w:val="both"/>
        <w:rPr>
          <w:rFonts w:ascii="Arial Narrow" w:hAnsi="Arial Narrow"/>
          <w:sz w:val="20"/>
          <w:szCs w:val="20"/>
        </w:rPr>
      </w:pPr>
    </w:p>
    <w:p w14:paraId="69678349">
      <w:pPr>
        <w:jc w:val="both"/>
        <w:rPr>
          <w:rFonts w:ascii="Arial Narrow" w:hAnsi="Arial Narrow"/>
          <w:sz w:val="20"/>
          <w:szCs w:val="20"/>
        </w:rPr>
      </w:pPr>
    </w:p>
    <w:p w14:paraId="607E111C">
      <w:pPr>
        <w:jc w:val="both"/>
        <w:rPr>
          <w:rFonts w:ascii="Arial Narrow" w:hAnsi="Arial Narrow"/>
          <w:sz w:val="20"/>
          <w:szCs w:val="20"/>
        </w:rPr>
      </w:pPr>
      <w:r>
        <w:rPr>
          <w:rFonts w:ascii="Arial Narrow" w:hAnsi="Arial Narrow"/>
          <w:sz w:val="20"/>
          <w:szCs w:val="20"/>
        </w:rPr>
        <w:t xml:space="preserve">Hoja de firmas de la minuta de la Comisión Edilicia de Transparencia, Prensa y Difusión </w:t>
      </w:r>
      <w:r>
        <w:rPr>
          <w:rFonts w:ascii="Arial Narrow" w:hAnsi="Arial Narrow"/>
          <w:spacing w:val="-4"/>
          <w:sz w:val="20"/>
          <w:szCs w:val="20"/>
        </w:rPr>
        <w:t xml:space="preserve">celebrada con fecha de hoy </w:t>
      </w:r>
      <w:r>
        <w:rPr>
          <w:rFonts w:hint="default" w:ascii="Arial Narrow" w:hAnsi="Arial Narrow"/>
          <w:spacing w:val="-4"/>
          <w:sz w:val="20"/>
          <w:szCs w:val="20"/>
          <w:lang w:val="es-MX"/>
        </w:rPr>
        <w:t xml:space="preserve">30 de Septiembre del año </w:t>
      </w:r>
      <w:r>
        <w:rPr>
          <w:rFonts w:ascii="Arial Narrow" w:hAnsi="Arial Narrow"/>
          <w:spacing w:val="-4"/>
          <w:sz w:val="20"/>
          <w:szCs w:val="20"/>
        </w:rPr>
        <w:t>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417" w:footer="794"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16C6D438">
        <w:pPr>
          <w:pStyle w:val="7"/>
          <w:jc w:val="right"/>
        </w:pPr>
        <w:r>
          <w:fldChar w:fldCharType="begin"/>
        </w:r>
        <w:r>
          <w:instrText xml:space="preserve">PAGE   \* MERGEFORMAT</w:instrText>
        </w:r>
        <w:r>
          <w:fldChar w:fldCharType="separate"/>
        </w:r>
        <w:r>
          <w:rPr>
            <w:lang w:val="es-ES"/>
          </w:rPr>
          <w:t>8</w:t>
        </w:r>
        <w:r>
          <w:fldChar w:fldCharType="end"/>
        </w:r>
      </w:p>
    </w:sdtContent>
  </w:sdt>
  <w:p w14:paraId="64C81DC4">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D15F1">
    <w:pPr>
      <w:pStyle w:val="6"/>
      <w:jc w:val="right"/>
    </w:pPr>
  </w:p>
  <w:p w14:paraId="7B0FC498">
    <w:pPr>
      <w:pStyle w:val="6"/>
      <w:jc w:val="right"/>
    </w:pPr>
  </w:p>
  <w:p w14:paraId="26F5F9C6">
    <w:pPr>
      <w:pStyle w:val="6"/>
      <w:jc w:val="right"/>
    </w:pPr>
  </w:p>
  <w:p w14:paraId="457BF2D4">
    <w:pPr>
      <w:pStyle w:val="6"/>
    </w:pPr>
  </w:p>
  <w:p w14:paraId="3F1F76F2">
    <w:pPr>
      <w:pStyle w:val="6"/>
    </w:pPr>
  </w:p>
  <w:p w14:paraId="35230A24">
    <w:pPr>
      <w:pStyle w:val="6"/>
    </w:pPr>
  </w:p>
  <w:p w14:paraId="1C48D3F5">
    <w:pPr>
      <w:pStyle w:val="6"/>
    </w:pPr>
  </w:p>
  <w:p w14:paraId="30F81F6B">
    <w:pPr>
      <w:pStyle w:val="6"/>
    </w:pPr>
  </w:p>
  <w:p w14:paraId="39DA154D">
    <w:pPr>
      <w:pStyle w:val="6"/>
    </w:pPr>
  </w:p>
  <w:p w14:paraId="7E70051C">
    <w:pPr>
      <w:pStyle w:val="6"/>
      <w:jc w:val="right"/>
    </w:pPr>
  </w:p>
  <w:p w14:paraId="2A80F0B8">
    <w:pPr>
      <w:pStyle w:val="6"/>
      <w:jc w:val="right"/>
    </w:pPr>
    <w:r>
      <w:t>TPD/0</w:t>
    </w:r>
    <w:r>
      <w:rPr>
        <w:rFonts w:hint="default"/>
        <w:lang w:val="es-MX"/>
      </w:rPr>
      <w:t>9</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196186"/>
    <w:multiLevelType w:val="singleLevel"/>
    <w:tmpl w:val="9C196186"/>
    <w:lvl w:ilvl="0" w:tentative="0">
      <w:start w:val="1"/>
      <w:numFmt w:val="decimal"/>
      <w:suff w:val="space"/>
      <w:lvlText w:val="%1."/>
      <w:lvlJc w:val="left"/>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E521D87"/>
    <w:multiLevelType w:val="singleLevel"/>
    <w:tmpl w:val="1E521D87"/>
    <w:lvl w:ilvl="0" w:tentative="0">
      <w:start w:val="4"/>
      <w:numFmt w:val="decimal"/>
      <w:lvlText w:val="%1."/>
      <w:lvlJc w:val="left"/>
      <w:pPr>
        <w:tabs>
          <w:tab w:val="left" w:pos="312"/>
        </w:tabs>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09B8"/>
    <w:rsid w:val="0003270F"/>
    <w:rsid w:val="00036CF2"/>
    <w:rsid w:val="00040A95"/>
    <w:rsid w:val="00065086"/>
    <w:rsid w:val="000710C6"/>
    <w:rsid w:val="001267E6"/>
    <w:rsid w:val="00136C5F"/>
    <w:rsid w:val="001A718C"/>
    <w:rsid w:val="001C7433"/>
    <w:rsid w:val="001C7EFB"/>
    <w:rsid w:val="001F3520"/>
    <w:rsid w:val="00234C5D"/>
    <w:rsid w:val="002459DA"/>
    <w:rsid w:val="00266D81"/>
    <w:rsid w:val="002B1206"/>
    <w:rsid w:val="002D4710"/>
    <w:rsid w:val="002D56CE"/>
    <w:rsid w:val="002E51F8"/>
    <w:rsid w:val="003157A8"/>
    <w:rsid w:val="0036155C"/>
    <w:rsid w:val="003738A4"/>
    <w:rsid w:val="00374D8F"/>
    <w:rsid w:val="003A4E54"/>
    <w:rsid w:val="003B0CAB"/>
    <w:rsid w:val="003D5B0A"/>
    <w:rsid w:val="003E5185"/>
    <w:rsid w:val="00405961"/>
    <w:rsid w:val="004272E1"/>
    <w:rsid w:val="0043339A"/>
    <w:rsid w:val="004412FD"/>
    <w:rsid w:val="004547CC"/>
    <w:rsid w:val="00483109"/>
    <w:rsid w:val="004F23F2"/>
    <w:rsid w:val="00505367"/>
    <w:rsid w:val="0051008F"/>
    <w:rsid w:val="00523108"/>
    <w:rsid w:val="0054560B"/>
    <w:rsid w:val="005656A6"/>
    <w:rsid w:val="00571D40"/>
    <w:rsid w:val="005B32C9"/>
    <w:rsid w:val="005B5131"/>
    <w:rsid w:val="005D37B5"/>
    <w:rsid w:val="005D7CA4"/>
    <w:rsid w:val="005F2A91"/>
    <w:rsid w:val="005F5B79"/>
    <w:rsid w:val="00632ACE"/>
    <w:rsid w:val="00644D5E"/>
    <w:rsid w:val="00665155"/>
    <w:rsid w:val="00671419"/>
    <w:rsid w:val="0067316D"/>
    <w:rsid w:val="006833B3"/>
    <w:rsid w:val="006A41F8"/>
    <w:rsid w:val="006B527F"/>
    <w:rsid w:val="006F1706"/>
    <w:rsid w:val="00702FD6"/>
    <w:rsid w:val="00712326"/>
    <w:rsid w:val="00734CF6"/>
    <w:rsid w:val="00753191"/>
    <w:rsid w:val="00753766"/>
    <w:rsid w:val="0077033E"/>
    <w:rsid w:val="00783685"/>
    <w:rsid w:val="00783F1F"/>
    <w:rsid w:val="007903ED"/>
    <w:rsid w:val="00792BD0"/>
    <w:rsid w:val="00796815"/>
    <w:rsid w:val="007A2883"/>
    <w:rsid w:val="0081007C"/>
    <w:rsid w:val="00814515"/>
    <w:rsid w:val="008149FF"/>
    <w:rsid w:val="00816CF6"/>
    <w:rsid w:val="008A2A09"/>
    <w:rsid w:val="008C6427"/>
    <w:rsid w:val="008D0E47"/>
    <w:rsid w:val="008D2996"/>
    <w:rsid w:val="008D4D6D"/>
    <w:rsid w:val="008D6572"/>
    <w:rsid w:val="00993DDB"/>
    <w:rsid w:val="009964C1"/>
    <w:rsid w:val="009A6835"/>
    <w:rsid w:val="009B1EA5"/>
    <w:rsid w:val="009E3C81"/>
    <w:rsid w:val="009E73B1"/>
    <w:rsid w:val="00A240CC"/>
    <w:rsid w:val="00A27CDF"/>
    <w:rsid w:val="00A4576D"/>
    <w:rsid w:val="00A600F9"/>
    <w:rsid w:val="00A77D2A"/>
    <w:rsid w:val="00A8797F"/>
    <w:rsid w:val="00AC5613"/>
    <w:rsid w:val="00AC5A85"/>
    <w:rsid w:val="00AE1CD4"/>
    <w:rsid w:val="00B22E4B"/>
    <w:rsid w:val="00B30783"/>
    <w:rsid w:val="00BA4170"/>
    <w:rsid w:val="00BF63C3"/>
    <w:rsid w:val="00C22A0A"/>
    <w:rsid w:val="00C801B9"/>
    <w:rsid w:val="00CA436F"/>
    <w:rsid w:val="00CA7864"/>
    <w:rsid w:val="00CD5CF2"/>
    <w:rsid w:val="00CF0E28"/>
    <w:rsid w:val="00D5304A"/>
    <w:rsid w:val="00DA6998"/>
    <w:rsid w:val="00DC680C"/>
    <w:rsid w:val="00DE2764"/>
    <w:rsid w:val="00E137FD"/>
    <w:rsid w:val="00E259CD"/>
    <w:rsid w:val="00E2749F"/>
    <w:rsid w:val="00E42850"/>
    <w:rsid w:val="00E823E9"/>
    <w:rsid w:val="00E837DF"/>
    <w:rsid w:val="00F33BBC"/>
    <w:rsid w:val="00F87F0E"/>
    <w:rsid w:val="00FB4AA8"/>
    <w:rsid w:val="00FD0ADC"/>
    <w:rsid w:val="00FE21C0"/>
    <w:rsid w:val="00FE5738"/>
    <w:rsid w:val="1A5E1A59"/>
    <w:rsid w:val="2A28630F"/>
    <w:rsid w:val="540A204D"/>
    <w:rsid w:val="62A11127"/>
    <w:rsid w:val="651A664A"/>
    <w:rsid w:val="70DB797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2283</Words>
  <Characters>12557</Characters>
  <Lines>104</Lines>
  <Paragraphs>29</Paragraphs>
  <TotalTime>23</TotalTime>
  <ScaleCrop>false</ScaleCrop>
  <LinksUpToDate>false</LinksUpToDate>
  <CharactersWithSpaces>14811</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2025-10-17T17:18:23Z</cp:lastPrinted>
  <dcterms:modified xsi:type="dcterms:W3CDTF">2025-10-17T17:20:03Z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462A2A8FB59048EAB508CAEEA224AFCA_12</vt:lpwstr>
  </property>
</Properties>
</file>