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76E0A8" w14:textId="77777777" w:rsidR="0054263B" w:rsidRDefault="0054263B">
      <w:pPr>
        <w:spacing w:before="100" w:beforeAutospacing="1"/>
        <w:jc w:val="center"/>
        <w:rPr>
          <w:rFonts w:ascii="Arial Narrow" w:hAnsi="Arial Narrow"/>
          <w:b/>
          <w:sz w:val="24"/>
          <w:szCs w:val="24"/>
          <w:lang w:eastAsia="es-MX"/>
        </w:rPr>
      </w:pPr>
    </w:p>
    <w:p w14:paraId="725954E7" w14:textId="77777777" w:rsidR="007F37D0" w:rsidRDefault="007F37D0">
      <w:pPr>
        <w:pStyle w:val="Sinespaciado"/>
        <w:jc w:val="center"/>
        <w:rPr>
          <w:rFonts w:ascii="Arial Narrow" w:hAnsi="Arial Narrow"/>
          <w:b/>
          <w:bCs/>
          <w:sz w:val="24"/>
          <w:szCs w:val="24"/>
          <w:lang w:eastAsia="es-MX"/>
        </w:rPr>
      </w:pPr>
    </w:p>
    <w:p w14:paraId="2595345F" w14:textId="5E335539" w:rsidR="0054263B" w:rsidRDefault="00FA1CD2">
      <w:pPr>
        <w:pStyle w:val="Sinespaciado"/>
        <w:jc w:val="center"/>
        <w:rPr>
          <w:rFonts w:ascii="Arial Narrow" w:hAnsi="Arial Narrow"/>
          <w:b/>
          <w:bCs/>
          <w:sz w:val="24"/>
          <w:szCs w:val="24"/>
          <w:lang w:eastAsia="es-MX"/>
        </w:rPr>
      </w:pPr>
      <w:r>
        <w:rPr>
          <w:rFonts w:ascii="Arial Narrow" w:hAnsi="Arial Narrow"/>
          <w:b/>
          <w:bCs/>
          <w:sz w:val="24"/>
          <w:szCs w:val="24"/>
          <w:lang w:eastAsia="es-MX"/>
        </w:rPr>
        <w:t>Minuta de sesión de las COMISI</w:t>
      </w:r>
      <w:r>
        <w:rPr>
          <w:rFonts w:ascii="Arial Narrow" w:hAnsi="Arial Narrow"/>
          <w:b/>
          <w:bCs/>
          <w:sz w:val="24"/>
          <w:szCs w:val="24"/>
          <w:lang w:val="en-US" w:eastAsia="es-MX"/>
        </w:rPr>
        <w:t>ON EDILICIA DE</w:t>
      </w:r>
      <w:r>
        <w:rPr>
          <w:rFonts w:ascii="Arial Narrow" w:hAnsi="Arial Narrow"/>
          <w:b/>
          <w:bCs/>
          <w:sz w:val="24"/>
          <w:szCs w:val="24"/>
          <w:lang w:eastAsia="es-MX"/>
        </w:rPr>
        <w:t xml:space="preserve"> REGLAMENTOS, GOBERNACION Y PUNTOS CONSTITUCIONALES</w:t>
      </w:r>
    </w:p>
    <w:p w14:paraId="6806E1D9" w14:textId="5961853A" w:rsidR="0054263B" w:rsidRDefault="00FA1CD2">
      <w:pPr>
        <w:spacing w:before="100" w:beforeAutospacing="1"/>
        <w:jc w:val="center"/>
        <w:rPr>
          <w:rFonts w:ascii="Arial Narrow" w:hAnsi="Arial Narrow"/>
          <w:b/>
          <w:sz w:val="24"/>
          <w:szCs w:val="24"/>
          <w:lang w:eastAsia="es-MX"/>
        </w:rPr>
      </w:pPr>
      <w:r>
        <w:rPr>
          <w:rFonts w:ascii="Arial Narrow" w:hAnsi="Arial Narrow"/>
          <w:b/>
          <w:sz w:val="24"/>
          <w:szCs w:val="24"/>
          <w:lang w:eastAsia="es-MX"/>
        </w:rPr>
        <w:t>Celebrada el día</w:t>
      </w:r>
      <w:r>
        <w:rPr>
          <w:rFonts w:ascii="Arial Narrow" w:hAnsi="Arial Narrow"/>
          <w:b/>
          <w:sz w:val="24"/>
          <w:szCs w:val="24"/>
          <w:lang w:val="en-US" w:eastAsia="es-MX"/>
        </w:rPr>
        <w:t xml:space="preserve"> </w:t>
      </w:r>
      <w:r w:rsidR="001904F8">
        <w:rPr>
          <w:rFonts w:ascii="Arial Narrow" w:hAnsi="Arial Narrow"/>
          <w:b/>
          <w:sz w:val="24"/>
          <w:szCs w:val="24"/>
          <w:lang w:val="en-US" w:eastAsia="es-MX"/>
        </w:rPr>
        <w:t xml:space="preserve">12 de Diciembre </w:t>
      </w:r>
      <w:r>
        <w:rPr>
          <w:rFonts w:ascii="Arial Narrow" w:hAnsi="Arial Narrow"/>
          <w:b/>
          <w:sz w:val="24"/>
          <w:szCs w:val="24"/>
          <w:lang w:eastAsia="es-MX"/>
        </w:rPr>
        <w:t>del año 2025</w:t>
      </w:r>
    </w:p>
    <w:p w14:paraId="6B1341A8" w14:textId="2454D34C" w:rsidR="0054263B" w:rsidRDefault="00FA1CD2">
      <w:pPr>
        <w:spacing w:before="100" w:beforeAutospacing="1" w:after="100" w:afterAutospacing="1"/>
        <w:jc w:val="both"/>
        <w:rPr>
          <w:rFonts w:ascii="Arial Narrow" w:hAnsi="Arial Narrow"/>
          <w:bCs/>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sidR="001904F8">
        <w:rPr>
          <w:rFonts w:ascii="Arial Narrow" w:hAnsi="Arial Narrow"/>
          <w:sz w:val="24"/>
          <w:szCs w:val="24"/>
          <w:lang w:eastAsia="es-MX"/>
        </w:rPr>
        <w:t>14:56 catorce</w:t>
      </w:r>
      <w:r w:rsidR="001904F8">
        <w:rPr>
          <w:rFonts w:ascii="Arial Narrow" w:hAnsi="Arial Narrow"/>
          <w:sz w:val="24"/>
          <w:szCs w:val="24"/>
          <w:lang w:val="en-US" w:eastAsia="es-MX"/>
        </w:rPr>
        <w:t xml:space="preserve"> horas con cincuenta y seis minutos del día 12 de Diciembre del año 2025 </w:t>
      </w:r>
      <w:r>
        <w:rPr>
          <w:rFonts w:ascii="Arial Narrow" w:hAnsi="Arial Narrow"/>
          <w:sz w:val="24"/>
          <w:szCs w:val="24"/>
          <w:lang w:eastAsia="es-MX"/>
        </w:rPr>
        <w:t xml:space="preserve">dos mil veinticinco, se da inicio a la sesión de la COMISION EDILICIA DE </w:t>
      </w:r>
      <w:r>
        <w:rPr>
          <w:rFonts w:ascii="Arial Narrow" w:hAnsi="Arial Narrow"/>
          <w:b/>
          <w:sz w:val="24"/>
          <w:szCs w:val="24"/>
          <w:lang w:eastAsia="es-MX"/>
        </w:rPr>
        <w:t xml:space="preserve">REGLAMENTOS, GOBERNACION Y PUNTOS CONSTITUCIONALES, </w:t>
      </w:r>
      <w:r>
        <w:rPr>
          <w:rFonts w:ascii="Arial Narrow" w:hAnsi="Arial Narrow"/>
          <w:bCs/>
          <w:sz w:val="24"/>
          <w:szCs w:val="24"/>
          <w:lang w:eastAsia="es-MX"/>
        </w:rPr>
        <w:t>convocada y presidida por el PRESIDENTE MUNICIPAL LIC. JOSE HERIBERTO GARCIA MURILLO y con la asistencia de la SINDICA</w:t>
      </w:r>
      <w:r w:rsidR="001904F8">
        <w:rPr>
          <w:rFonts w:ascii="Arial Narrow" w:hAnsi="Arial Narrow"/>
          <w:bCs/>
          <w:sz w:val="24"/>
          <w:szCs w:val="24"/>
          <w:lang w:eastAsia="es-MX"/>
        </w:rPr>
        <w:t xml:space="preserve"> BLANCA MIREYA TRUJILLO ROCHIN,</w:t>
      </w:r>
    </w:p>
    <w:p w14:paraId="5CCAC596" w14:textId="6D1E5FE2" w:rsidR="0054263B" w:rsidRDefault="00FA1CD2">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w:t>
      </w:r>
      <w:r w:rsidR="001904F8">
        <w:rPr>
          <w:rFonts w:ascii="Arial Narrow" w:hAnsi="Arial Narrow"/>
          <w:sz w:val="24"/>
          <w:szCs w:val="24"/>
        </w:rPr>
        <w:t xml:space="preserve"> mayoria</w:t>
      </w:r>
      <w:r>
        <w:rPr>
          <w:rFonts w:ascii="Arial Narrow" w:hAnsi="Arial Narrow"/>
          <w:sz w:val="24"/>
          <w:szCs w:val="24"/>
        </w:rPr>
        <w:t xml:space="preserve"> de los integrantes de las comisiones convocadas, el presidente de la comisión Lic. José Heriberto García Murillo, toma la palabra y declaró la existencia de quórum e iniciada la sesión propuso el siguiente:</w:t>
      </w:r>
    </w:p>
    <w:p w14:paraId="6A0AF98F" w14:textId="77777777" w:rsidR="0054263B" w:rsidRDefault="00FA1CD2">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4214DCA2" w14:textId="77777777" w:rsidR="0054263B" w:rsidRDefault="00FA1CD2">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35610C18" w14:textId="77777777" w:rsidR="0054263B" w:rsidRDefault="00FA1CD2">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6719B501" w14:textId="3B5D90A0" w:rsidR="0054263B" w:rsidRDefault="00FA1CD2">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Lectura y ratificación del acta de la sesión anterior.</w:t>
      </w:r>
    </w:p>
    <w:p w14:paraId="691DC7D0" w14:textId="57018441" w:rsidR="007F37D0" w:rsidRPr="007F37D0" w:rsidRDefault="007F37D0" w:rsidP="007F37D0">
      <w:pPr>
        <w:numPr>
          <w:ilvl w:val="0"/>
          <w:numId w:val="1"/>
        </w:numPr>
        <w:spacing w:after="0" w:line="240" w:lineRule="auto"/>
        <w:contextualSpacing/>
        <w:jc w:val="both"/>
        <w:textAlignment w:val="baseline"/>
        <w:rPr>
          <w:rFonts w:ascii="Arial Narrow" w:hAnsi="Arial Narrow"/>
          <w:b/>
          <w:sz w:val="24"/>
          <w:szCs w:val="24"/>
          <w:lang w:eastAsia="es-MX"/>
        </w:rPr>
      </w:pPr>
      <w:r w:rsidRPr="007F37D0">
        <w:rPr>
          <w:rFonts w:ascii="Arial Narrow" w:hAnsi="Arial Narrow"/>
          <w:b/>
          <w:sz w:val="24"/>
          <w:szCs w:val="24"/>
          <w:lang w:eastAsia="es-MX"/>
        </w:rPr>
        <w:t>Punto de acuerdo que tiene por objeto dar cuenta con el acuerdo legislativo AL-471/LXIV/25 que fue turnado de la última sesión del pleno a esta comisión de Reglamentos, Gobernación y Puntos Constitucionales para su análisis y seguimiento.</w:t>
      </w:r>
    </w:p>
    <w:p w14:paraId="5BA2999D" w14:textId="5BFC25F2" w:rsidR="0054263B" w:rsidRPr="007F37D0" w:rsidRDefault="00FA1CD2" w:rsidP="007F37D0">
      <w:pPr>
        <w:numPr>
          <w:ilvl w:val="0"/>
          <w:numId w:val="1"/>
        </w:numPr>
        <w:spacing w:after="0" w:line="240" w:lineRule="auto"/>
        <w:contextualSpacing/>
        <w:jc w:val="both"/>
        <w:textAlignment w:val="baseline"/>
        <w:rPr>
          <w:rFonts w:ascii="Arial Narrow" w:hAnsi="Arial Narrow"/>
          <w:sz w:val="24"/>
          <w:szCs w:val="24"/>
          <w:lang w:eastAsia="es-MX"/>
        </w:rPr>
      </w:pPr>
      <w:r w:rsidRPr="007F37D0">
        <w:rPr>
          <w:rStyle w:val="eop"/>
          <w:rFonts w:ascii="Arial Narrow" w:eastAsia="SimSun" w:hAnsi="Arial Narrow"/>
          <w:sz w:val="24"/>
          <w:szCs w:val="24"/>
        </w:rPr>
        <w:t>Clausura de los trabajos de la sesión.</w:t>
      </w:r>
    </w:p>
    <w:p w14:paraId="6A7A6E7F" w14:textId="77777777" w:rsidR="007F37D0" w:rsidRDefault="007F37D0">
      <w:pPr>
        <w:jc w:val="both"/>
        <w:textAlignment w:val="baseline"/>
        <w:rPr>
          <w:rFonts w:ascii="Arial Narrow" w:eastAsia="SimSun" w:hAnsi="Arial Narrow"/>
          <w:b/>
          <w:sz w:val="24"/>
          <w:szCs w:val="24"/>
        </w:rPr>
      </w:pPr>
    </w:p>
    <w:p w14:paraId="06D36F8B" w14:textId="04451D1C" w:rsidR="0054263B" w:rsidRDefault="00FA1CD2">
      <w:pPr>
        <w:jc w:val="both"/>
        <w:textAlignment w:val="baseline"/>
        <w:rPr>
          <w:rFonts w:ascii="Arial Narrow" w:hAnsi="Arial Narrow"/>
          <w:b/>
          <w:sz w:val="24"/>
          <w:szCs w:val="24"/>
        </w:rPr>
      </w:pPr>
      <w:r>
        <w:rPr>
          <w:rFonts w:ascii="Arial Narrow" w:eastAsia="SimSun" w:hAnsi="Arial Narrow"/>
          <w:sz w:val="24"/>
          <w:szCs w:val="24"/>
        </w:rPr>
        <w:t xml:space="preserve">Acto continuo se procede al desahogo del orden del día, el presidente de la comisión Lic. José Heriberto García Murillo, haciendo uso de la palabra refiere: «Iniciaremos con el primer punto del orden del día, que es el pase de lista correspondiente:» </w:t>
      </w:r>
    </w:p>
    <w:p w14:paraId="786AE95B" w14:textId="77777777" w:rsidR="0054263B" w:rsidRDefault="00FA1CD2">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38873B4D" w14:textId="13C9D9A8" w:rsidR="0054263B" w:rsidRDefault="00FA1CD2">
      <w:pPr>
        <w:spacing w:line="360" w:lineRule="auto"/>
        <w:jc w:val="both"/>
        <w:rPr>
          <w:rFonts w:ascii="Arial Narrow" w:hAnsi="Arial Narrow"/>
          <w:sz w:val="24"/>
          <w:szCs w:val="24"/>
        </w:rPr>
      </w:pPr>
      <w:r>
        <w:rPr>
          <w:rFonts w:ascii="Arial Narrow" w:hAnsi="Arial Narrow"/>
          <w:sz w:val="24"/>
          <w:szCs w:val="24"/>
        </w:rPr>
        <w:lastRenderedPageBreak/>
        <w:t xml:space="preserve">VOCAL, CARLOS JOSE ROCHA--------------------------------------------------------- </w:t>
      </w:r>
      <w:r w:rsidR="001904F8">
        <w:rPr>
          <w:rFonts w:ascii="Arial Narrow" w:hAnsi="Arial Narrow"/>
          <w:sz w:val="24"/>
          <w:szCs w:val="24"/>
        </w:rPr>
        <w:t>AU</w:t>
      </w:r>
      <w:r>
        <w:rPr>
          <w:rFonts w:ascii="Arial Narrow" w:hAnsi="Arial Narrow"/>
          <w:sz w:val="24"/>
          <w:szCs w:val="24"/>
        </w:rPr>
        <w:t>SENTE</w:t>
      </w:r>
    </w:p>
    <w:p w14:paraId="36FABA89" w14:textId="43F5AFFA" w:rsidR="0054263B" w:rsidRDefault="00FA1CD2">
      <w:pPr>
        <w:spacing w:line="360" w:lineRule="auto"/>
        <w:jc w:val="both"/>
        <w:rPr>
          <w:rFonts w:ascii="Arial Narrow" w:hAnsi="Arial Narrow"/>
          <w:sz w:val="24"/>
          <w:szCs w:val="24"/>
        </w:rPr>
      </w:pPr>
      <w:r>
        <w:rPr>
          <w:rFonts w:ascii="Arial Narrow" w:hAnsi="Arial Narrow"/>
          <w:sz w:val="24"/>
          <w:szCs w:val="24"/>
        </w:rPr>
        <w:t xml:space="preserve">VOCAL, </w:t>
      </w:r>
      <w:r w:rsidR="001904F8">
        <w:rPr>
          <w:rFonts w:ascii="Arial Narrow" w:hAnsi="Arial Narrow"/>
          <w:sz w:val="24"/>
          <w:szCs w:val="24"/>
        </w:rPr>
        <w:t>BLANCA MIREYA TRUJILLO ROCHIN</w:t>
      </w:r>
      <w:r>
        <w:rPr>
          <w:rFonts w:ascii="Arial Narrow" w:hAnsi="Arial Narrow"/>
          <w:sz w:val="24"/>
          <w:szCs w:val="24"/>
        </w:rPr>
        <w:t>------------------------------------ PRESENTE</w:t>
      </w:r>
    </w:p>
    <w:p w14:paraId="4BD2F123" w14:textId="77777777" w:rsidR="0054263B" w:rsidRDefault="00FA1CD2">
      <w:pPr>
        <w:spacing w:line="360" w:lineRule="auto"/>
        <w:jc w:val="both"/>
        <w:rPr>
          <w:rFonts w:ascii="Arial Narrow" w:hAnsi="Arial Narrow"/>
          <w:sz w:val="24"/>
          <w:szCs w:val="24"/>
        </w:rPr>
      </w:pPr>
      <w:r>
        <w:rPr>
          <w:rFonts w:ascii="Arial Narrow" w:hAnsi="Arial Narrow"/>
          <w:sz w:val="24"/>
          <w:szCs w:val="24"/>
        </w:rPr>
        <w:t>PRESIDENTE, JOSE HERIBERTO GARCIA MURILLO---------------------------- PRESENTE</w:t>
      </w:r>
    </w:p>
    <w:p w14:paraId="76799D9C" w14:textId="77777777" w:rsidR="0054263B" w:rsidRDefault="00FA1CD2">
      <w:pPr>
        <w:jc w:val="both"/>
        <w:textAlignment w:val="baseline"/>
        <w:rPr>
          <w:rFonts w:ascii="Arial Narrow" w:eastAsia="SimSun" w:hAnsi="Arial Narrow"/>
          <w:sz w:val="24"/>
          <w:szCs w:val="24"/>
        </w:rPr>
      </w:pPr>
      <w:r>
        <w:rPr>
          <w:rFonts w:ascii="Arial Narrow" w:eastAsia="SimSun" w:hAnsi="Arial Narrow"/>
          <w:sz w:val="24"/>
          <w:szCs w:val="24"/>
        </w:rPr>
        <w:t>Sigue haciendo uso de la voz el presidente de la comisión «Doy cuenta a los miembros de esta comisión, que existe quórum legal para llevar a cabo esta sesión».</w:t>
      </w:r>
    </w:p>
    <w:p w14:paraId="32A057F8" w14:textId="10202898" w:rsidR="0054263B" w:rsidRDefault="00FA1CD2" w:rsidP="007F37D0">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w:t>
      </w:r>
      <w:r w:rsidR="007F37D0">
        <w:rPr>
          <w:rFonts w:ascii="Arial Narrow" w:hAnsi="Arial Narrow"/>
          <w:sz w:val="24"/>
          <w:szCs w:val="24"/>
        </w:rPr>
        <w:t>mayoría</w:t>
      </w:r>
      <w:r>
        <w:rPr>
          <w:rFonts w:ascii="Arial Narrow" w:hAnsi="Arial Narrow"/>
          <w:sz w:val="24"/>
          <w:szCs w:val="24"/>
        </w:rPr>
        <w:t xml:space="preserve"> de los regidores  se declara legalmente instalada siendo las </w:t>
      </w:r>
      <w:r w:rsidR="001904F8">
        <w:rPr>
          <w:rFonts w:ascii="Arial Narrow" w:hAnsi="Arial Narrow"/>
          <w:sz w:val="24"/>
          <w:szCs w:val="24"/>
        </w:rPr>
        <w:t xml:space="preserve">14:56 catorce horas con cincuenta y seis minutos del </w:t>
      </w:r>
      <w:r w:rsidR="007F37D0">
        <w:rPr>
          <w:rFonts w:ascii="Arial Narrow" w:hAnsi="Arial Narrow"/>
          <w:sz w:val="24"/>
          <w:szCs w:val="24"/>
        </w:rPr>
        <w:t>día</w:t>
      </w:r>
      <w:r>
        <w:rPr>
          <w:rFonts w:ascii="Arial Narrow" w:hAnsi="Arial Narrow"/>
          <w:sz w:val="24"/>
          <w:szCs w:val="24"/>
        </w:rPr>
        <w:t xml:space="preserve"> y considerando válidos los acuerdos que en ella se tomen en los términos normativos aplicables.</w:t>
      </w:r>
    </w:p>
    <w:p w14:paraId="4C5B86F5" w14:textId="77777777" w:rsidR="0054263B" w:rsidRDefault="00FA1CD2">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6E5531E1" w14:textId="77777777" w:rsidR="0054263B" w:rsidRDefault="00FA1CD2">
      <w:pPr>
        <w:jc w:val="both"/>
        <w:textAlignment w:val="baseline"/>
        <w:rPr>
          <w:rFonts w:ascii="Arial Narrow" w:eastAsia="SimSun" w:hAnsi="Arial Narrow"/>
          <w:sz w:val="24"/>
          <w:szCs w:val="24"/>
        </w:rPr>
      </w:pPr>
      <w:r>
        <w:rPr>
          <w:rFonts w:ascii="Arial Narrow" w:eastAsia="SimSun" w:hAnsi="Arial Narrow"/>
          <w:sz w:val="24"/>
          <w:szCs w:val="24"/>
        </w:rPr>
        <w:t xml:space="preserve">Continúa el presidente de la comisión, «Acto seguido, procederemos con el segundo punto y toda vez que ya fue hecho de su conocimiento el orden del día pregunto a los presentes: ¿Si están de acuerdo en el mismo? Sírvanse levantar la mano en señal de aprobación. </w:t>
      </w:r>
    </w:p>
    <w:p w14:paraId="7BBACD74" w14:textId="3C33B118" w:rsidR="0054263B" w:rsidRDefault="00FA1CD2">
      <w:pPr>
        <w:spacing w:line="360" w:lineRule="auto"/>
        <w:jc w:val="both"/>
        <w:rPr>
          <w:rFonts w:ascii="Arial Narrow" w:hAnsi="Arial Narrow"/>
          <w:sz w:val="24"/>
          <w:szCs w:val="24"/>
        </w:rPr>
      </w:pPr>
      <w:r>
        <w:rPr>
          <w:rFonts w:ascii="Arial Narrow" w:hAnsi="Arial Narrow"/>
          <w:sz w:val="24"/>
          <w:szCs w:val="24"/>
        </w:rPr>
        <w:t xml:space="preserve">VOCAL, </w:t>
      </w:r>
      <w:r w:rsidR="001904F8">
        <w:rPr>
          <w:rFonts w:ascii="Arial Narrow" w:hAnsi="Arial Narrow"/>
          <w:sz w:val="24"/>
          <w:szCs w:val="24"/>
        </w:rPr>
        <w:t>BLANCA MIREYA TRUJILLO ROCHIN</w:t>
      </w:r>
      <w:r>
        <w:rPr>
          <w:rFonts w:ascii="Arial Narrow" w:hAnsi="Arial Narrow"/>
          <w:sz w:val="24"/>
          <w:szCs w:val="24"/>
        </w:rPr>
        <w:t>-----</w:t>
      </w:r>
      <w:r w:rsidR="001904F8">
        <w:rPr>
          <w:rFonts w:ascii="Arial Narrow" w:hAnsi="Arial Narrow"/>
          <w:sz w:val="24"/>
          <w:szCs w:val="24"/>
        </w:rPr>
        <w:t>-</w:t>
      </w:r>
      <w:r>
        <w:rPr>
          <w:rFonts w:ascii="Arial Narrow" w:hAnsi="Arial Narrow"/>
          <w:sz w:val="24"/>
          <w:szCs w:val="24"/>
        </w:rPr>
        <w:t>------------------------------ A FAVOR</w:t>
      </w:r>
    </w:p>
    <w:p w14:paraId="4868E29C" w14:textId="77777777" w:rsidR="0054263B" w:rsidRDefault="00FA1CD2">
      <w:pPr>
        <w:spacing w:line="360" w:lineRule="auto"/>
        <w:jc w:val="both"/>
        <w:rPr>
          <w:rFonts w:ascii="Arial Narrow" w:hAnsi="Arial Narrow"/>
          <w:sz w:val="24"/>
          <w:szCs w:val="24"/>
        </w:rPr>
      </w:pPr>
      <w:r>
        <w:rPr>
          <w:rFonts w:ascii="Arial Narrow" w:hAnsi="Arial Narrow"/>
          <w:sz w:val="24"/>
          <w:szCs w:val="24"/>
        </w:rPr>
        <w:t>PRESIDENTE, JOSE HERIBERTO GARCIA MURILLO---------------------------- A FAVOR</w:t>
      </w:r>
    </w:p>
    <w:p w14:paraId="7ACA6418" w14:textId="77777777" w:rsidR="0054263B" w:rsidRDefault="00FA1CD2">
      <w:pPr>
        <w:jc w:val="both"/>
        <w:rPr>
          <w:rFonts w:ascii="Arial Narrow" w:eastAsia="SimSun" w:hAnsi="Arial Narrow"/>
          <w:sz w:val="24"/>
          <w:szCs w:val="24"/>
        </w:rPr>
      </w:pPr>
      <w:r>
        <w:rPr>
          <w:rFonts w:ascii="Arial Narrow" w:eastAsia="SimSun" w:hAnsi="Arial Narrow"/>
          <w:sz w:val="24"/>
          <w:szCs w:val="24"/>
        </w:rPr>
        <w:t>«Se aprueba por unanimidad de votos».</w:t>
      </w:r>
    </w:p>
    <w:p w14:paraId="416EDC5D" w14:textId="77777777" w:rsidR="0054263B" w:rsidRDefault="0054263B">
      <w:pPr>
        <w:contextualSpacing/>
        <w:jc w:val="both"/>
        <w:textAlignment w:val="baseline"/>
        <w:rPr>
          <w:rFonts w:ascii="Arial Narrow" w:hAnsi="Arial Narrow"/>
          <w:b/>
          <w:sz w:val="24"/>
          <w:szCs w:val="24"/>
          <w:lang w:eastAsia="es-MX"/>
        </w:rPr>
      </w:pPr>
    </w:p>
    <w:p w14:paraId="5508A823" w14:textId="77777777" w:rsidR="0054263B" w:rsidRDefault="00FA1CD2">
      <w:pPr>
        <w:contextualSpacing/>
        <w:jc w:val="both"/>
        <w:textAlignment w:val="baseline"/>
        <w:rPr>
          <w:rFonts w:ascii="Arial Narrow" w:hAnsi="Arial Narrow"/>
          <w:bCs/>
          <w:sz w:val="24"/>
          <w:szCs w:val="24"/>
          <w:lang w:eastAsia="es-MX"/>
        </w:rPr>
      </w:pPr>
      <w:r>
        <w:rPr>
          <w:rFonts w:ascii="Arial Narrow" w:hAnsi="Arial Narrow"/>
          <w:b/>
          <w:sz w:val="24"/>
          <w:szCs w:val="24"/>
          <w:lang w:eastAsia="es-MX"/>
        </w:rPr>
        <w:t xml:space="preserve">3.- </w:t>
      </w:r>
      <w:r>
        <w:rPr>
          <w:rFonts w:ascii="Arial Narrow" w:hAnsi="Arial Narrow"/>
          <w:bCs/>
          <w:sz w:val="24"/>
          <w:szCs w:val="24"/>
          <w:lang w:eastAsia="es-MX"/>
        </w:rPr>
        <w:t xml:space="preserve">Como TERCER PUNTO del orden del día, se pone a consideración de los integrantes de cada comisión el acta de la sesión anterior, misma que fue hecha de su conocimiento con anterioridad; por lo que, si no existen modificaciones a la misma, solicito la ratificación de su contenido. </w:t>
      </w:r>
    </w:p>
    <w:p w14:paraId="48272413" w14:textId="77777777" w:rsidR="0054263B" w:rsidRDefault="0054263B">
      <w:pPr>
        <w:contextualSpacing/>
        <w:jc w:val="both"/>
        <w:textAlignment w:val="baseline"/>
        <w:rPr>
          <w:rFonts w:ascii="Arial Narrow" w:hAnsi="Arial Narrow"/>
          <w:bCs/>
          <w:sz w:val="24"/>
          <w:szCs w:val="24"/>
          <w:lang w:eastAsia="es-MX"/>
        </w:rPr>
      </w:pPr>
    </w:p>
    <w:p w14:paraId="209FD32F" w14:textId="77777777" w:rsidR="0054263B" w:rsidRDefault="00FA1CD2">
      <w:pPr>
        <w:contextualSpacing/>
        <w:jc w:val="both"/>
        <w:textAlignment w:val="baseline"/>
        <w:rPr>
          <w:rFonts w:ascii="Arial Narrow" w:hAnsi="Arial Narrow"/>
          <w:sz w:val="24"/>
          <w:szCs w:val="24"/>
        </w:rPr>
      </w:pPr>
      <w:r>
        <w:rPr>
          <w:rFonts w:ascii="Arial Narrow" w:hAnsi="Arial Narrow"/>
          <w:bCs/>
          <w:sz w:val="24"/>
          <w:szCs w:val="24"/>
          <w:lang w:eastAsia="es-MX"/>
        </w:rPr>
        <w:t>Por lo que pregunto a los presentes, ¿Si están de acuerdo en la misma, sírvanse levantar la mano en señal de aprobación?</w:t>
      </w:r>
    </w:p>
    <w:p w14:paraId="68258913" w14:textId="77777777" w:rsidR="007F37D0" w:rsidRDefault="007F37D0">
      <w:pPr>
        <w:spacing w:line="360" w:lineRule="auto"/>
        <w:jc w:val="both"/>
        <w:rPr>
          <w:rFonts w:ascii="Arial Narrow" w:hAnsi="Arial Narrow"/>
          <w:sz w:val="24"/>
          <w:szCs w:val="24"/>
        </w:rPr>
      </w:pPr>
    </w:p>
    <w:p w14:paraId="686C87E7" w14:textId="139C2434" w:rsidR="0054263B" w:rsidRDefault="00FA1CD2">
      <w:pPr>
        <w:spacing w:line="360" w:lineRule="auto"/>
        <w:jc w:val="both"/>
        <w:rPr>
          <w:rFonts w:ascii="Arial Narrow" w:hAnsi="Arial Narrow"/>
          <w:sz w:val="24"/>
          <w:szCs w:val="24"/>
        </w:rPr>
      </w:pPr>
      <w:r>
        <w:rPr>
          <w:rFonts w:ascii="Arial Narrow" w:hAnsi="Arial Narrow"/>
          <w:sz w:val="24"/>
          <w:szCs w:val="24"/>
        </w:rPr>
        <w:lastRenderedPageBreak/>
        <w:t xml:space="preserve">VOCAL, </w:t>
      </w:r>
      <w:r w:rsidR="001904F8">
        <w:rPr>
          <w:rFonts w:ascii="Arial Narrow" w:hAnsi="Arial Narrow"/>
          <w:sz w:val="24"/>
          <w:szCs w:val="24"/>
        </w:rPr>
        <w:t>BLANCA MIREYA TRUJILLO ROCHIN</w:t>
      </w:r>
      <w:r>
        <w:rPr>
          <w:rFonts w:ascii="Arial Narrow" w:hAnsi="Arial Narrow"/>
          <w:sz w:val="24"/>
          <w:szCs w:val="24"/>
        </w:rPr>
        <w:t>-------------------------------------- A FAVOR</w:t>
      </w:r>
    </w:p>
    <w:p w14:paraId="26A68EF9" w14:textId="77777777" w:rsidR="0054263B" w:rsidRDefault="00FA1CD2">
      <w:pPr>
        <w:spacing w:line="360" w:lineRule="auto"/>
        <w:jc w:val="both"/>
        <w:rPr>
          <w:rFonts w:ascii="Arial Narrow" w:hAnsi="Arial Narrow"/>
          <w:sz w:val="24"/>
          <w:szCs w:val="24"/>
        </w:rPr>
      </w:pPr>
      <w:r>
        <w:rPr>
          <w:rFonts w:ascii="Arial Narrow" w:hAnsi="Arial Narrow"/>
          <w:sz w:val="24"/>
          <w:szCs w:val="24"/>
        </w:rPr>
        <w:t>PRESIDENTE, JOSE HERIBERTO GARCIA MURILLO---------------------------- A FAVOR</w:t>
      </w:r>
    </w:p>
    <w:p w14:paraId="5EC7A911" w14:textId="77777777" w:rsidR="0054263B" w:rsidRDefault="00FA1CD2">
      <w:pPr>
        <w:jc w:val="both"/>
        <w:rPr>
          <w:rFonts w:ascii="Arial Narrow" w:eastAsia="SimSun" w:hAnsi="Arial Narrow"/>
          <w:sz w:val="24"/>
          <w:szCs w:val="24"/>
        </w:rPr>
      </w:pPr>
      <w:r>
        <w:rPr>
          <w:rFonts w:ascii="Arial Narrow" w:eastAsia="SimSun" w:hAnsi="Arial Narrow"/>
          <w:sz w:val="24"/>
          <w:szCs w:val="24"/>
        </w:rPr>
        <w:t>«Se aprueba por unanimidad de votos».</w:t>
      </w:r>
    </w:p>
    <w:p w14:paraId="300D44E1" w14:textId="0F914874" w:rsidR="001904F8" w:rsidRDefault="001904F8">
      <w:pPr>
        <w:jc w:val="both"/>
        <w:rPr>
          <w:rStyle w:val="eop"/>
          <w:rFonts w:ascii="Arial Narrow" w:eastAsia="SimSun" w:hAnsi="Arial Narrow"/>
          <w:sz w:val="24"/>
          <w:szCs w:val="24"/>
        </w:rPr>
      </w:pPr>
    </w:p>
    <w:p w14:paraId="24780A2B" w14:textId="6B3F0283" w:rsidR="001904F8" w:rsidRDefault="001904F8" w:rsidP="007F37D0">
      <w:pPr>
        <w:jc w:val="both"/>
        <w:rPr>
          <w:rFonts w:ascii="Arial Narrow" w:hAnsi="Arial Narrow"/>
          <w:b/>
          <w:sz w:val="24"/>
          <w:szCs w:val="24"/>
          <w:lang w:eastAsia="es-MX"/>
        </w:rPr>
      </w:pPr>
      <w:r>
        <w:rPr>
          <w:rStyle w:val="eop"/>
          <w:rFonts w:ascii="Arial Narrow" w:eastAsia="SimSun" w:hAnsi="Arial Narrow"/>
          <w:b/>
          <w:sz w:val="24"/>
          <w:szCs w:val="24"/>
        </w:rPr>
        <w:t>4.-</w:t>
      </w:r>
      <w:r w:rsidR="007F37D0">
        <w:rPr>
          <w:rStyle w:val="eop"/>
          <w:rFonts w:ascii="Arial Narrow" w:eastAsia="SimSun" w:hAnsi="Arial Narrow"/>
          <w:b/>
          <w:sz w:val="24"/>
          <w:szCs w:val="24"/>
        </w:rPr>
        <w:t xml:space="preserve"> </w:t>
      </w:r>
      <w:r w:rsidR="007F37D0" w:rsidRPr="007F37D0">
        <w:rPr>
          <w:rFonts w:ascii="Arial Narrow" w:hAnsi="Arial Narrow"/>
          <w:b/>
          <w:sz w:val="24"/>
          <w:szCs w:val="24"/>
          <w:lang w:eastAsia="es-MX"/>
        </w:rPr>
        <w:t>Punto de acuerdo que tiene por objeto dar cuenta con el acuerdo legislativo AL-471/LXIV/25 que fue turnado de la última sesión del pleno a esta comisión de Reglamentos, Gobernación y Puntos Constitucionales para su análisis y seguimiento.</w:t>
      </w:r>
    </w:p>
    <w:p w14:paraId="0BD40926" w14:textId="5EEEBE93" w:rsidR="007F37D0" w:rsidRPr="007F37D0" w:rsidRDefault="007F37D0" w:rsidP="007F37D0">
      <w:pPr>
        <w:pStyle w:val="Prrafodelista"/>
        <w:ind w:left="0"/>
        <w:jc w:val="both"/>
        <w:rPr>
          <w:rFonts w:ascii="Arial Narrow" w:eastAsia="Times New Roman" w:hAnsi="Arial Narrow" w:cs="Arial"/>
          <w:color w:val="000000"/>
          <w:sz w:val="24"/>
          <w:szCs w:val="24"/>
          <w:highlight w:val="yellow"/>
          <w:lang w:eastAsia="es-MX"/>
        </w:rPr>
      </w:pPr>
      <w:r w:rsidRPr="007F37D0">
        <w:rPr>
          <w:rFonts w:ascii="Arial" w:eastAsia="Times New Roman" w:hAnsi="Arial" w:cs="Arial"/>
          <w:color w:val="000000"/>
          <w:lang w:eastAsia="es-MX"/>
        </w:rPr>
        <w:t xml:space="preserve">«Dicho acuerdo legislativo dice lo siguiente: </w:t>
      </w:r>
      <w:r w:rsidRPr="007F37D0">
        <w:rPr>
          <w:rFonts w:ascii="Arial Narrow" w:eastAsia="Times New Roman" w:hAnsi="Arial Narrow" w:cs="Arial"/>
          <w:color w:val="000000"/>
          <w:lang w:eastAsia="es-MX"/>
        </w:rPr>
        <w:t>ÚNICO.</w:t>
      </w:r>
      <w:r w:rsidRPr="007F37D0">
        <w:rPr>
          <w:rFonts w:ascii="Arial Narrow" w:eastAsia="Times New Roman" w:hAnsi="Arial Narrow" w:cs="Arial"/>
          <w:color w:val="000000"/>
          <w:sz w:val="24"/>
          <w:szCs w:val="24"/>
          <w:lang w:eastAsia="es-MX"/>
        </w:rPr>
        <w:t xml:space="preserve"> instrúyase al secretario general de este poder legislativo, para que de manera atenta y respetuosa dirija oficio y remita este acuerdo legislativo al secretario general de gobierno y a los 125 ayuntamientos, todos del estado de Jalisco, a efecto que de existir viabilidad se analice la posibilidad de realizar una revisión  de su reglamentación y mantenerla actualizada en sus sitios o páginas oficiales de internet, y en su caso, remitirla a la biblioteca del congreso del estado de Jalisco, a efectos de estar en condiciones de ampliar el marco  normativo, catalogo y recopilación de la legislación reglamentaria que se tiene en Jalisco, buscando una mayor transparencia y publicidad para los ciudadanos.</w:t>
      </w:r>
    </w:p>
    <w:p w14:paraId="606FB2BF" w14:textId="77777777" w:rsidR="007F37D0" w:rsidRPr="007F37D0" w:rsidRDefault="007F37D0" w:rsidP="007F37D0">
      <w:pPr>
        <w:pStyle w:val="Prrafodelista"/>
        <w:ind w:left="0"/>
        <w:jc w:val="both"/>
        <w:rPr>
          <w:rFonts w:ascii="Arial Narrow" w:eastAsia="Times New Roman" w:hAnsi="Arial Narrow" w:cs="Arial"/>
          <w:color w:val="000000"/>
          <w:sz w:val="24"/>
          <w:szCs w:val="24"/>
          <w:highlight w:val="yellow"/>
          <w:lang w:eastAsia="es-MX"/>
        </w:rPr>
      </w:pPr>
    </w:p>
    <w:p w14:paraId="38292F37" w14:textId="151980F2" w:rsidR="007F37D0" w:rsidRDefault="007F37D0" w:rsidP="007F37D0">
      <w:pPr>
        <w:jc w:val="both"/>
        <w:rPr>
          <w:rFonts w:ascii="Arial Narrow" w:eastAsia="Arial Unicode MS" w:hAnsi="Arial Narrow" w:cs="Arial"/>
          <w:sz w:val="24"/>
          <w:szCs w:val="24"/>
        </w:rPr>
      </w:pPr>
      <w:r>
        <w:rPr>
          <w:rFonts w:ascii="Arial Narrow" w:eastAsia="Arial Unicode MS" w:hAnsi="Arial Narrow" w:cs="Arial"/>
          <w:sz w:val="24"/>
          <w:szCs w:val="24"/>
        </w:rPr>
        <w:t>P</w:t>
      </w:r>
      <w:r w:rsidRPr="007F37D0">
        <w:rPr>
          <w:rFonts w:ascii="Arial Narrow" w:eastAsia="Arial Unicode MS" w:hAnsi="Arial Narrow" w:cs="Arial"/>
          <w:sz w:val="24"/>
          <w:szCs w:val="24"/>
        </w:rPr>
        <w:t>or lo que, la propuesta es que mediante la secretaria general se instruya a la dirección jurídica del municipio para que, realice un revisión y presente un informe por escrito del estado que guardan todos los reglamentos municipales, (si están publicados, si ya fueron actualizados, si están impresos en la gaceta municipal o solo fueron digitalizados, etc.) para dar cumplimento a este acuerdo y se informe lo correspondiente al congreso del estado.</w:t>
      </w:r>
    </w:p>
    <w:p w14:paraId="0E747658" w14:textId="1F1BF5F9" w:rsidR="007F37D0" w:rsidRPr="007F37D0" w:rsidRDefault="00DD7043" w:rsidP="007F37D0">
      <w:pPr>
        <w:jc w:val="both"/>
        <w:rPr>
          <w:rFonts w:ascii="Arial Narrow" w:eastAsia="Arial Unicode MS" w:hAnsi="Arial Narrow" w:cs="Arial"/>
          <w:sz w:val="24"/>
          <w:szCs w:val="24"/>
        </w:rPr>
      </w:pPr>
      <w:r>
        <w:rPr>
          <w:rFonts w:ascii="Arial Narrow" w:eastAsia="Arial Unicode MS" w:hAnsi="Arial Narrow" w:cs="Arial"/>
          <w:sz w:val="24"/>
          <w:szCs w:val="24"/>
        </w:rPr>
        <w:t>Así</w:t>
      </w:r>
      <w:r w:rsidR="007F37D0">
        <w:rPr>
          <w:rFonts w:ascii="Arial Narrow" w:eastAsia="Arial Unicode MS" w:hAnsi="Arial Narrow" w:cs="Arial"/>
          <w:sz w:val="24"/>
          <w:szCs w:val="24"/>
        </w:rPr>
        <w:t xml:space="preserve">, sin más le pregunto compañera, ¿si usted </w:t>
      </w:r>
      <w:r>
        <w:rPr>
          <w:rFonts w:ascii="Arial Narrow" w:eastAsia="Arial Unicode MS" w:hAnsi="Arial Narrow" w:cs="Arial"/>
          <w:sz w:val="24"/>
          <w:szCs w:val="24"/>
        </w:rPr>
        <w:t>está</w:t>
      </w:r>
      <w:r w:rsidR="007F37D0">
        <w:rPr>
          <w:rFonts w:ascii="Arial Narrow" w:eastAsia="Arial Unicode MS" w:hAnsi="Arial Narrow" w:cs="Arial"/>
          <w:sz w:val="24"/>
          <w:szCs w:val="24"/>
        </w:rPr>
        <w:t xml:space="preserve"> de acuerdo? Sírvase levantar la mano en señal de aprobación: </w:t>
      </w:r>
    </w:p>
    <w:p w14:paraId="0FD446ED" w14:textId="77777777" w:rsidR="007F37D0" w:rsidRDefault="007F37D0" w:rsidP="007F37D0">
      <w:pPr>
        <w:spacing w:line="360" w:lineRule="auto"/>
        <w:jc w:val="both"/>
        <w:rPr>
          <w:rFonts w:ascii="Arial Narrow" w:hAnsi="Arial Narrow"/>
          <w:sz w:val="24"/>
          <w:szCs w:val="24"/>
        </w:rPr>
      </w:pPr>
    </w:p>
    <w:p w14:paraId="4C51BC80" w14:textId="77777777" w:rsidR="007F37D0" w:rsidRDefault="007F37D0" w:rsidP="007F37D0">
      <w:pPr>
        <w:spacing w:line="360" w:lineRule="auto"/>
        <w:jc w:val="both"/>
        <w:rPr>
          <w:rFonts w:ascii="Arial Narrow" w:hAnsi="Arial Narrow"/>
          <w:sz w:val="24"/>
          <w:szCs w:val="24"/>
        </w:rPr>
      </w:pPr>
    </w:p>
    <w:p w14:paraId="2A30F784" w14:textId="3EDD56A5" w:rsidR="007F37D0" w:rsidRDefault="007F37D0" w:rsidP="007F37D0">
      <w:pPr>
        <w:spacing w:line="360" w:lineRule="auto"/>
        <w:jc w:val="both"/>
        <w:rPr>
          <w:rFonts w:ascii="Arial Narrow" w:hAnsi="Arial Narrow"/>
          <w:sz w:val="24"/>
          <w:szCs w:val="24"/>
        </w:rPr>
      </w:pPr>
      <w:r>
        <w:rPr>
          <w:rFonts w:ascii="Arial Narrow" w:hAnsi="Arial Narrow"/>
          <w:sz w:val="24"/>
          <w:szCs w:val="24"/>
        </w:rPr>
        <w:lastRenderedPageBreak/>
        <w:t>VOCAL, BLANCA MIREYA TRUJILLO ROCHIN-------------------------------------- A FAVOR</w:t>
      </w:r>
    </w:p>
    <w:p w14:paraId="33945A9F" w14:textId="77777777" w:rsidR="007F37D0" w:rsidRDefault="007F37D0" w:rsidP="007F37D0">
      <w:pPr>
        <w:spacing w:line="360" w:lineRule="auto"/>
        <w:jc w:val="both"/>
        <w:rPr>
          <w:rFonts w:ascii="Arial Narrow" w:hAnsi="Arial Narrow"/>
          <w:sz w:val="24"/>
          <w:szCs w:val="24"/>
        </w:rPr>
      </w:pPr>
      <w:r>
        <w:rPr>
          <w:rFonts w:ascii="Arial Narrow" w:hAnsi="Arial Narrow"/>
          <w:sz w:val="24"/>
          <w:szCs w:val="24"/>
        </w:rPr>
        <w:t>PRESIDENTE, JOSE HERIBERTO GARCIA MURILLO---------------------------- A FAVOR</w:t>
      </w:r>
    </w:p>
    <w:p w14:paraId="5D654D2B" w14:textId="68D87C5D" w:rsidR="007F37D0" w:rsidRDefault="007F37D0" w:rsidP="007F37D0">
      <w:pPr>
        <w:jc w:val="both"/>
        <w:rPr>
          <w:rFonts w:ascii="Arial Narrow" w:eastAsia="SimSun" w:hAnsi="Arial Narrow"/>
          <w:sz w:val="24"/>
          <w:szCs w:val="24"/>
        </w:rPr>
      </w:pPr>
      <w:r>
        <w:rPr>
          <w:rFonts w:ascii="Arial Narrow" w:eastAsia="SimSun" w:hAnsi="Arial Narrow"/>
          <w:sz w:val="24"/>
          <w:szCs w:val="24"/>
        </w:rPr>
        <w:t>«Se aprueba por unanimidad de votos</w:t>
      </w:r>
      <w:r w:rsidR="00DD7043">
        <w:rPr>
          <w:rFonts w:ascii="Arial Narrow" w:eastAsia="SimSun" w:hAnsi="Arial Narrow"/>
          <w:sz w:val="24"/>
          <w:szCs w:val="24"/>
        </w:rPr>
        <w:t xml:space="preserve"> y se emite el siguiente acuerdo</w:t>
      </w:r>
      <w:r>
        <w:rPr>
          <w:rFonts w:ascii="Arial Narrow" w:eastAsia="SimSun" w:hAnsi="Arial Narrow"/>
          <w:sz w:val="24"/>
          <w:szCs w:val="24"/>
        </w:rPr>
        <w:t>».</w:t>
      </w:r>
    </w:p>
    <w:p w14:paraId="7CA5FABA" w14:textId="4F222768" w:rsidR="007F37D0" w:rsidRDefault="007F37D0" w:rsidP="007F37D0">
      <w:pPr>
        <w:jc w:val="both"/>
        <w:rPr>
          <w:rFonts w:ascii="Arial" w:hAnsi="Arial" w:cs="Arial"/>
          <w:b/>
          <w:sz w:val="28"/>
          <w:szCs w:val="28"/>
          <w:highlight w:val="yellow"/>
        </w:rPr>
      </w:pPr>
    </w:p>
    <w:p w14:paraId="0690B1A0" w14:textId="77777777" w:rsidR="007F37D0" w:rsidRPr="00DD7043" w:rsidRDefault="007F37D0" w:rsidP="007F37D0">
      <w:pPr>
        <w:ind w:left="567" w:right="567"/>
        <w:jc w:val="both"/>
        <w:rPr>
          <w:rFonts w:ascii="Arial Narrow" w:eastAsia="Arimo" w:hAnsi="Arial Narrow" w:cs="Arial"/>
          <w:sz w:val="24"/>
          <w:szCs w:val="24"/>
        </w:rPr>
      </w:pPr>
      <w:r w:rsidRPr="00DD7043">
        <w:rPr>
          <w:rFonts w:ascii="Arial Narrow" w:hAnsi="Arial Narrow" w:cs="Arial"/>
          <w:b/>
          <w:sz w:val="24"/>
          <w:szCs w:val="24"/>
        </w:rPr>
        <w:t>PRIMERO.-</w:t>
      </w:r>
      <w:r w:rsidRPr="00DD7043">
        <w:rPr>
          <w:rFonts w:ascii="Arial Narrow" w:hAnsi="Arial Narrow" w:cs="Arial"/>
          <w:sz w:val="24"/>
          <w:szCs w:val="24"/>
        </w:rPr>
        <w:t>.</w:t>
      </w:r>
      <w:r w:rsidRPr="00DD7043">
        <w:rPr>
          <w:rFonts w:ascii="Arial Narrow" w:eastAsia="Arimo" w:hAnsi="Arial Narrow" w:cs="Arial"/>
          <w:sz w:val="24"/>
          <w:szCs w:val="24"/>
        </w:rPr>
        <w:t xml:space="preserve">SE APRUEBA CONFORME AL ART. 61, FRACCION III, DEL REGLAMENTO DE LA LEY DEL GOBIERNO Y LA ADMINISTRACION PUBLICA DEL MUNICIPIO DE IXTLAHUACAN DE LOS MEMBRILLOS, JALISCO, LA PRESENTE INICIATIVA DE ACUERDO PARA QUE </w:t>
      </w:r>
      <w:r w:rsidRPr="00DD7043">
        <w:rPr>
          <w:rFonts w:ascii="Arial Narrow" w:eastAsia="Arial Unicode MS" w:hAnsi="Arial Narrow" w:cs="Arial"/>
          <w:sz w:val="24"/>
          <w:szCs w:val="24"/>
        </w:rPr>
        <w:t>SE INSTRUYA A LA DIRECCION JURIDICA DEL MUNICIPIO PARA QUE, REALICE UN REVISION Y PRESENTE UN INFORME POR ESCRITO DEL ESTADO QUE GUADAN TODOS LOS REGLAMENTOS MUNICIPALES, (SI ESTAN PUBLICADOS, SI YA FUERON ACTUALIZADOS, SI ESTAN IMPRESOS EN LA GACETA MUNICIPAL O SOLO FUERON DIGITALIZADOS, ETC.) PARA DAR CUMPLIENTO A ESTE ACUERDO Y SE INFORME LO CORRESPONDIENTE AL CONGRESO DEL ESTADO.</w:t>
      </w:r>
    </w:p>
    <w:p w14:paraId="6B504636" w14:textId="7707069D" w:rsidR="007F37D0" w:rsidRDefault="007F37D0" w:rsidP="007F37D0">
      <w:pPr>
        <w:jc w:val="both"/>
        <w:rPr>
          <w:rFonts w:ascii="Arial Narrow" w:hAnsi="Arial Narrow"/>
          <w:b/>
          <w:sz w:val="24"/>
          <w:szCs w:val="24"/>
          <w:lang w:eastAsia="es-MX"/>
        </w:rPr>
      </w:pPr>
    </w:p>
    <w:p w14:paraId="149B63B0" w14:textId="77777777" w:rsidR="0054263B" w:rsidRDefault="00FA1CD2">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5.- Clausura de los trabajos de la sesión.</w:t>
      </w:r>
    </w:p>
    <w:p w14:paraId="284C1CB3" w14:textId="77777777" w:rsidR="0054263B" w:rsidRDefault="0054263B">
      <w:pPr>
        <w:spacing w:after="0" w:line="240" w:lineRule="auto"/>
        <w:contextualSpacing/>
        <w:jc w:val="both"/>
        <w:textAlignment w:val="baseline"/>
        <w:rPr>
          <w:rStyle w:val="eop"/>
          <w:rFonts w:ascii="Arial Narrow" w:eastAsia="SimSun" w:hAnsi="Arial Narrow"/>
          <w:b/>
          <w:sz w:val="24"/>
          <w:szCs w:val="24"/>
        </w:rPr>
      </w:pPr>
    </w:p>
    <w:p w14:paraId="0AF5B6A1" w14:textId="77777777" w:rsidR="0054263B" w:rsidRDefault="00FA1CD2">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Sigue haciendo uso de la palabra el Presidente de la comisión Lic. José Heriberto García Murillo «Compañera, le informo que por último punto del orden del día, se tiene la solicitud de la clausura de la sesión y les informo que no habiendo más puntos a tratar procederé a la clausura correspondiente:»</w:t>
      </w:r>
    </w:p>
    <w:p w14:paraId="0F6BE96D" w14:textId="77777777" w:rsidR="0054263B" w:rsidRDefault="0054263B">
      <w:pPr>
        <w:contextualSpacing/>
        <w:jc w:val="both"/>
        <w:textAlignment w:val="baseline"/>
        <w:rPr>
          <w:rFonts w:ascii="Arial Narrow" w:hAnsi="Arial Narrow" w:cstheme="minorHAnsi"/>
          <w:sz w:val="24"/>
          <w:szCs w:val="24"/>
        </w:rPr>
      </w:pPr>
    </w:p>
    <w:p w14:paraId="39E6B125" w14:textId="23E8E873" w:rsidR="0054263B" w:rsidRDefault="00FA1CD2">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t>L</w:t>
      </w:r>
      <w:r w:rsidR="001904F8">
        <w:rPr>
          <w:rFonts w:ascii="Arial Narrow" w:eastAsia="Arial Unicode MS" w:hAnsi="Arial Narrow" w:cs="Arial Unicode MS"/>
          <w:sz w:val="24"/>
          <w:szCs w:val="24"/>
        </w:rPr>
        <w:t xml:space="preserve">a </w:t>
      </w:r>
      <w:r>
        <w:rPr>
          <w:rFonts w:ascii="Arial Narrow" w:eastAsia="Arial Unicode MS" w:hAnsi="Arial Narrow" w:cs="Arial Unicode MS"/>
          <w:sz w:val="24"/>
          <w:szCs w:val="24"/>
        </w:rPr>
        <w:t>invito a que se pongan de pie y siendo las</w:t>
      </w:r>
      <w:r w:rsidR="001904F8">
        <w:rPr>
          <w:rFonts w:ascii="Arial Narrow" w:eastAsia="Arial Unicode MS" w:hAnsi="Arial Narrow" w:cs="Arial Unicode MS"/>
          <w:sz w:val="24"/>
          <w:szCs w:val="24"/>
        </w:rPr>
        <w:t xml:space="preserve"> 15:00 quince horas del día 12 de diciembre del año 2025 dos mil veinticinco,</w:t>
      </w:r>
      <w:r>
        <w:rPr>
          <w:rFonts w:ascii="Arial Narrow" w:eastAsia="Arial Unicode MS" w:hAnsi="Arial Narrow" w:cs="Arial Unicode MS"/>
          <w:sz w:val="24"/>
          <w:szCs w:val="24"/>
        </w:rPr>
        <w:t xml:space="preserve"> declaro formalmente la clausura de esta sesión de la COMISION EDILICIA DE REGLAMENTOS, </w:t>
      </w:r>
      <w:r>
        <w:rPr>
          <w:rFonts w:ascii="Arial Narrow" w:eastAsia="SimSun" w:hAnsi="Arial Narrow"/>
          <w:sz w:val="24"/>
          <w:szCs w:val="24"/>
        </w:rPr>
        <w:t xml:space="preserve">GOBERNACION Y PUNTOS CONSTITUCIONALES, </w:t>
      </w:r>
      <w:r>
        <w:rPr>
          <w:rFonts w:ascii="Arial Narrow" w:eastAsia="Arial Unicode MS" w:hAnsi="Arial Narrow" w:cs="Arial Unicode MS"/>
          <w:sz w:val="24"/>
          <w:szCs w:val="24"/>
        </w:rPr>
        <w:t>del municipio de Ixtlahuacán de los Membrillos, Jalisco, 2024-2027».</w:t>
      </w:r>
    </w:p>
    <w:p w14:paraId="392A3D79" w14:textId="5DAA08B0" w:rsidR="00DD7043" w:rsidRDefault="00DD7043">
      <w:pPr>
        <w:jc w:val="both"/>
        <w:rPr>
          <w:rFonts w:ascii="Arial Narrow" w:eastAsia="Arial Unicode MS" w:hAnsi="Arial Narrow" w:cs="Arial Unicode MS"/>
          <w:sz w:val="24"/>
          <w:szCs w:val="24"/>
        </w:rPr>
      </w:pPr>
    </w:p>
    <w:p w14:paraId="5F1C3E9F" w14:textId="4C144DE5" w:rsidR="00DD7043" w:rsidRDefault="00DD7043">
      <w:pPr>
        <w:jc w:val="both"/>
        <w:rPr>
          <w:rFonts w:ascii="Arial Narrow" w:eastAsia="Arial Unicode MS" w:hAnsi="Arial Narrow" w:cs="Arial Unicode MS"/>
          <w:sz w:val="24"/>
          <w:szCs w:val="24"/>
        </w:rPr>
      </w:pPr>
    </w:p>
    <w:p w14:paraId="41FD3989" w14:textId="398FF897" w:rsidR="00DD7043" w:rsidRDefault="00DD7043">
      <w:pPr>
        <w:jc w:val="both"/>
        <w:rPr>
          <w:rFonts w:ascii="Arial Narrow" w:eastAsia="Arial Unicode MS" w:hAnsi="Arial Narrow" w:cs="Arial Unicode MS"/>
          <w:sz w:val="24"/>
          <w:szCs w:val="24"/>
        </w:rPr>
      </w:pPr>
    </w:p>
    <w:p w14:paraId="6340952A" w14:textId="31654F36" w:rsidR="00DD7043" w:rsidRDefault="00DD7043">
      <w:pPr>
        <w:jc w:val="both"/>
        <w:rPr>
          <w:rFonts w:ascii="Arial Narrow" w:eastAsia="Arial Unicode MS" w:hAnsi="Arial Narrow" w:cs="Arial Unicode MS"/>
          <w:sz w:val="24"/>
          <w:szCs w:val="24"/>
        </w:rPr>
      </w:pPr>
    </w:p>
    <w:p w14:paraId="169C9194" w14:textId="28EE712C" w:rsidR="00DD7043" w:rsidRDefault="00DD7043">
      <w:pPr>
        <w:jc w:val="both"/>
        <w:rPr>
          <w:rFonts w:ascii="Arial Narrow" w:eastAsia="Arial Unicode MS" w:hAnsi="Arial Narrow" w:cs="Arial Unicode MS"/>
          <w:sz w:val="24"/>
          <w:szCs w:val="24"/>
        </w:rPr>
      </w:pPr>
    </w:p>
    <w:p w14:paraId="5E787010" w14:textId="77777777" w:rsidR="00DD7043" w:rsidRDefault="00DD7043">
      <w:pPr>
        <w:jc w:val="both"/>
        <w:rPr>
          <w:rFonts w:ascii="Arial Narrow" w:eastAsia="Arial Unicode MS" w:hAnsi="Arial Narrow" w:cs="Arial Unicode MS"/>
          <w:sz w:val="24"/>
          <w:szCs w:val="24"/>
        </w:rPr>
      </w:pPr>
    </w:p>
    <w:p w14:paraId="6226BB45" w14:textId="77777777" w:rsidR="0054263B" w:rsidRDefault="00FA1CD2">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02EB3650" w14:textId="77777777" w:rsidR="0054263B" w:rsidRDefault="00FA1CD2">
      <w:pPr>
        <w:pStyle w:val="Sinespaciado"/>
        <w:jc w:val="center"/>
        <w:rPr>
          <w:sz w:val="24"/>
          <w:szCs w:val="24"/>
        </w:rPr>
      </w:pPr>
      <w:r>
        <w:rPr>
          <w:sz w:val="24"/>
          <w:szCs w:val="24"/>
        </w:rPr>
        <w:t>POR LA COMISION EDILICIA DE REGLAMENTOS,</w:t>
      </w:r>
    </w:p>
    <w:p w14:paraId="148F524A" w14:textId="77777777" w:rsidR="0054263B" w:rsidRDefault="00FA1CD2">
      <w:pPr>
        <w:pStyle w:val="Sinespaciado"/>
        <w:jc w:val="center"/>
        <w:rPr>
          <w:sz w:val="24"/>
          <w:szCs w:val="24"/>
        </w:rPr>
      </w:pPr>
      <w:r>
        <w:rPr>
          <w:sz w:val="24"/>
          <w:szCs w:val="24"/>
        </w:rPr>
        <w:t>GOBERNACION Y PUNTOS CONSTITUCIONALES</w:t>
      </w:r>
    </w:p>
    <w:p w14:paraId="59548F57" w14:textId="77777777" w:rsidR="0054263B" w:rsidRDefault="0054263B">
      <w:pPr>
        <w:jc w:val="both"/>
        <w:rPr>
          <w:rFonts w:ascii="Arial Narrow" w:hAnsi="Arial Narrow"/>
          <w:sz w:val="24"/>
          <w:szCs w:val="24"/>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510"/>
        <w:gridCol w:w="2410"/>
        <w:gridCol w:w="3341"/>
      </w:tblGrid>
      <w:tr w:rsidR="0054263B" w14:paraId="27FE4256" w14:textId="77777777">
        <w:trPr>
          <w:gridBefore w:val="1"/>
          <w:wBefore w:w="176" w:type="dxa"/>
        </w:trPr>
        <w:tc>
          <w:tcPr>
            <w:tcW w:w="3510" w:type="dxa"/>
          </w:tcPr>
          <w:p w14:paraId="1C0BDEC4" w14:textId="77777777" w:rsidR="0054263B" w:rsidRDefault="0054263B">
            <w:pPr>
              <w:spacing w:after="0" w:line="240" w:lineRule="auto"/>
              <w:jc w:val="both"/>
              <w:rPr>
                <w:rFonts w:ascii="Arial Narrow" w:hAnsi="Arial Narrow"/>
                <w:b/>
                <w:smallCaps/>
                <w:spacing w:val="-4"/>
                <w:sz w:val="28"/>
                <w:szCs w:val="28"/>
              </w:rPr>
            </w:pPr>
          </w:p>
        </w:tc>
        <w:tc>
          <w:tcPr>
            <w:tcW w:w="2410" w:type="dxa"/>
          </w:tcPr>
          <w:p w14:paraId="0E6DB6BC" w14:textId="3DFFAE72" w:rsidR="0054263B" w:rsidRDefault="0054263B">
            <w:pPr>
              <w:spacing w:after="0" w:line="240" w:lineRule="auto"/>
              <w:rPr>
                <w:rFonts w:ascii="Arial Narrow" w:hAnsi="Arial Narrow"/>
                <w:b/>
                <w:smallCaps/>
                <w:spacing w:val="-4"/>
                <w:sz w:val="24"/>
                <w:szCs w:val="24"/>
              </w:rPr>
            </w:pPr>
          </w:p>
        </w:tc>
        <w:tc>
          <w:tcPr>
            <w:tcW w:w="3341" w:type="dxa"/>
          </w:tcPr>
          <w:p w14:paraId="2208003F" w14:textId="77777777" w:rsidR="0054263B" w:rsidRDefault="0054263B">
            <w:pPr>
              <w:spacing w:after="0" w:line="240" w:lineRule="auto"/>
              <w:jc w:val="both"/>
              <w:rPr>
                <w:rFonts w:ascii="Arial Narrow" w:hAnsi="Arial Narrow"/>
                <w:b/>
                <w:smallCaps/>
                <w:spacing w:val="-4"/>
                <w:sz w:val="28"/>
                <w:szCs w:val="28"/>
              </w:rPr>
            </w:pPr>
          </w:p>
        </w:tc>
      </w:tr>
      <w:tr w:rsidR="0054263B" w14:paraId="61ED631C" w14:textId="77777777">
        <w:trPr>
          <w:gridBefore w:val="1"/>
          <w:wBefore w:w="176" w:type="dxa"/>
        </w:trPr>
        <w:tc>
          <w:tcPr>
            <w:tcW w:w="3510" w:type="dxa"/>
          </w:tcPr>
          <w:p w14:paraId="6043A1BA" w14:textId="77777777" w:rsidR="0054263B" w:rsidRDefault="0054263B">
            <w:pPr>
              <w:spacing w:after="0" w:line="240" w:lineRule="auto"/>
              <w:jc w:val="both"/>
              <w:rPr>
                <w:rFonts w:ascii="Arial Narrow" w:hAnsi="Arial Narrow"/>
                <w:b/>
                <w:smallCaps/>
                <w:spacing w:val="-4"/>
                <w:sz w:val="28"/>
                <w:szCs w:val="28"/>
              </w:rPr>
            </w:pPr>
          </w:p>
        </w:tc>
        <w:tc>
          <w:tcPr>
            <w:tcW w:w="2410" w:type="dxa"/>
          </w:tcPr>
          <w:p w14:paraId="1DA03729" w14:textId="056481BA" w:rsidR="0054263B" w:rsidRDefault="0054263B">
            <w:pPr>
              <w:spacing w:after="0" w:line="240" w:lineRule="auto"/>
              <w:rPr>
                <w:rFonts w:ascii="Arial Narrow" w:hAnsi="Arial Narrow"/>
                <w:b/>
                <w:smallCaps/>
                <w:spacing w:val="-4"/>
              </w:rPr>
            </w:pPr>
          </w:p>
        </w:tc>
        <w:tc>
          <w:tcPr>
            <w:tcW w:w="3341" w:type="dxa"/>
          </w:tcPr>
          <w:p w14:paraId="2670EA86" w14:textId="77777777" w:rsidR="0054263B" w:rsidRDefault="0054263B">
            <w:pPr>
              <w:spacing w:after="0" w:line="240" w:lineRule="auto"/>
              <w:jc w:val="both"/>
              <w:rPr>
                <w:rFonts w:ascii="Arial Narrow" w:hAnsi="Arial Narrow"/>
                <w:b/>
                <w:smallCaps/>
                <w:spacing w:val="-4"/>
                <w:sz w:val="28"/>
                <w:szCs w:val="28"/>
              </w:rPr>
            </w:pPr>
          </w:p>
          <w:p w14:paraId="54E1ED39" w14:textId="77777777" w:rsidR="0054263B" w:rsidRDefault="0054263B">
            <w:pPr>
              <w:spacing w:after="0" w:line="240" w:lineRule="auto"/>
              <w:jc w:val="both"/>
              <w:rPr>
                <w:rFonts w:ascii="Arial Narrow" w:hAnsi="Arial Narrow"/>
                <w:b/>
                <w:smallCaps/>
                <w:spacing w:val="-4"/>
                <w:sz w:val="28"/>
                <w:szCs w:val="28"/>
              </w:rPr>
            </w:pPr>
          </w:p>
          <w:p w14:paraId="7A5675AD" w14:textId="77777777" w:rsidR="0054263B" w:rsidRDefault="0054263B">
            <w:pPr>
              <w:spacing w:after="0" w:line="240" w:lineRule="auto"/>
              <w:jc w:val="both"/>
              <w:rPr>
                <w:rFonts w:ascii="Arial Narrow" w:hAnsi="Arial Narrow"/>
                <w:b/>
                <w:smallCaps/>
                <w:spacing w:val="-4"/>
                <w:sz w:val="28"/>
                <w:szCs w:val="28"/>
              </w:rPr>
            </w:pPr>
          </w:p>
        </w:tc>
      </w:tr>
      <w:tr w:rsidR="0054263B" w14:paraId="5623DEB7" w14:textId="77777777">
        <w:tc>
          <w:tcPr>
            <w:tcW w:w="3686" w:type="dxa"/>
            <w:gridSpan w:val="2"/>
          </w:tcPr>
          <w:p w14:paraId="6B000D59" w14:textId="1979A342" w:rsidR="0054263B" w:rsidRDefault="001904F8">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José Heriberto García Murillo</w:t>
            </w:r>
          </w:p>
        </w:tc>
        <w:tc>
          <w:tcPr>
            <w:tcW w:w="2410" w:type="dxa"/>
          </w:tcPr>
          <w:p w14:paraId="7C0D09E9" w14:textId="77777777" w:rsidR="0054263B" w:rsidRDefault="0054263B">
            <w:pPr>
              <w:spacing w:after="0" w:line="240" w:lineRule="auto"/>
              <w:jc w:val="center"/>
              <w:rPr>
                <w:rFonts w:ascii="Arial Narrow" w:hAnsi="Arial Narrow"/>
                <w:b/>
                <w:smallCaps/>
                <w:spacing w:val="-4"/>
                <w:sz w:val="24"/>
                <w:szCs w:val="24"/>
              </w:rPr>
            </w:pPr>
          </w:p>
        </w:tc>
        <w:tc>
          <w:tcPr>
            <w:tcW w:w="3341" w:type="dxa"/>
          </w:tcPr>
          <w:p w14:paraId="1B423625" w14:textId="56951062" w:rsidR="0054263B" w:rsidRDefault="001904F8">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r>
      <w:tr w:rsidR="0054263B" w14:paraId="1B726869" w14:textId="77777777">
        <w:trPr>
          <w:gridBefore w:val="1"/>
          <w:wBefore w:w="176" w:type="dxa"/>
        </w:trPr>
        <w:tc>
          <w:tcPr>
            <w:tcW w:w="3510" w:type="dxa"/>
          </w:tcPr>
          <w:p w14:paraId="3923F1F1" w14:textId="54C71A30" w:rsidR="0054263B" w:rsidRDefault="001904F8" w:rsidP="001904F8">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410" w:type="dxa"/>
          </w:tcPr>
          <w:p w14:paraId="33056DC3" w14:textId="77777777" w:rsidR="0054263B" w:rsidRDefault="0054263B">
            <w:pPr>
              <w:spacing w:after="0" w:line="240" w:lineRule="auto"/>
              <w:jc w:val="both"/>
              <w:rPr>
                <w:rFonts w:ascii="Arial Narrow" w:hAnsi="Arial Narrow"/>
                <w:b/>
                <w:smallCaps/>
                <w:spacing w:val="-4"/>
                <w:sz w:val="24"/>
                <w:szCs w:val="24"/>
              </w:rPr>
            </w:pPr>
          </w:p>
        </w:tc>
        <w:tc>
          <w:tcPr>
            <w:tcW w:w="3341" w:type="dxa"/>
          </w:tcPr>
          <w:p w14:paraId="7250A90E" w14:textId="77777777" w:rsidR="0054263B" w:rsidRDefault="00FA1CD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0F1C5465" w14:textId="77777777" w:rsidR="0054263B" w:rsidRDefault="0054263B">
      <w:pPr>
        <w:jc w:val="both"/>
        <w:rPr>
          <w:rFonts w:ascii="Arial Narrow" w:hAnsi="Arial Narrow"/>
          <w:sz w:val="28"/>
          <w:szCs w:val="28"/>
        </w:rPr>
      </w:pPr>
    </w:p>
    <w:p w14:paraId="4345D6CC" w14:textId="77777777" w:rsidR="00DD7043" w:rsidRDefault="00DD7043">
      <w:pPr>
        <w:jc w:val="both"/>
        <w:rPr>
          <w:rFonts w:ascii="Arial Narrow" w:hAnsi="Arial Narrow"/>
          <w:sz w:val="20"/>
          <w:szCs w:val="20"/>
        </w:rPr>
      </w:pPr>
    </w:p>
    <w:p w14:paraId="67FA5B58" w14:textId="77777777" w:rsidR="00DD7043" w:rsidRDefault="00DD7043">
      <w:pPr>
        <w:jc w:val="both"/>
        <w:rPr>
          <w:rFonts w:ascii="Arial Narrow" w:hAnsi="Arial Narrow"/>
          <w:sz w:val="20"/>
          <w:szCs w:val="20"/>
        </w:rPr>
      </w:pPr>
    </w:p>
    <w:p w14:paraId="5845289F" w14:textId="77777777" w:rsidR="00DD7043" w:rsidRDefault="00DD7043">
      <w:pPr>
        <w:jc w:val="both"/>
        <w:rPr>
          <w:rFonts w:ascii="Arial Narrow" w:hAnsi="Arial Narrow"/>
          <w:sz w:val="20"/>
          <w:szCs w:val="20"/>
        </w:rPr>
      </w:pPr>
    </w:p>
    <w:p w14:paraId="408C3392" w14:textId="77777777" w:rsidR="00DD7043" w:rsidRDefault="00DD7043">
      <w:pPr>
        <w:jc w:val="both"/>
        <w:rPr>
          <w:rFonts w:ascii="Arial Narrow" w:hAnsi="Arial Narrow"/>
          <w:sz w:val="20"/>
          <w:szCs w:val="20"/>
        </w:rPr>
      </w:pPr>
    </w:p>
    <w:p w14:paraId="4CDE6EC6" w14:textId="328201CF" w:rsidR="0054263B" w:rsidRDefault="00FA1CD2">
      <w:pPr>
        <w:jc w:val="both"/>
        <w:rPr>
          <w:rFonts w:ascii="Arial Narrow" w:hAnsi="Arial Narrow"/>
          <w:sz w:val="20"/>
          <w:szCs w:val="20"/>
        </w:rPr>
      </w:pPr>
      <w:bookmarkStart w:id="0" w:name="_GoBack"/>
      <w:bookmarkEnd w:id="0"/>
      <w:r>
        <w:rPr>
          <w:rFonts w:ascii="Arial Narrow" w:hAnsi="Arial Narrow"/>
          <w:sz w:val="20"/>
          <w:szCs w:val="20"/>
        </w:rPr>
        <w:t xml:space="preserve">Hoja de firmas de la minuta de sesión de la comisión edilicia de REGLAMENTOS, GOBERNACION Y PUNTOS CONSTITUCIONALES, </w:t>
      </w:r>
      <w:r>
        <w:rPr>
          <w:rFonts w:ascii="Arial Narrow" w:hAnsi="Arial Narrow"/>
          <w:spacing w:val="-4"/>
          <w:sz w:val="20"/>
          <w:szCs w:val="20"/>
        </w:rPr>
        <w:t xml:space="preserve">celebrada con fecha de hoy </w:t>
      </w:r>
      <w:r w:rsidR="001904F8">
        <w:rPr>
          <w:rFonts w:ascii="Arial Narrow" w:hAnsi="Arial Narrow"/>
          <w:spacing w:val="-4"/>
          <w:sz w:val="20"/>
          <w:szCs w:val="20"/>
        </w:rPr>
        <w:t>12 de dicie</w:t>
      </w:r>
      <w:r>
        <w:rPr>
          <w:rFonts w:ascii="Arial Narrow" w:hAnsi="Arial Narrow"/>
          <w:spacing w:val="-4"/>
          <w:sz w:val="20"/>
          <w:szCs w:val="20"/>
        </w:rPr>
        <w:t xml:space="preserve">mbre del año 2025. </w:t>
      </w:r>
    </w:p>
    <w:sectPr w:rsidR="0054263B">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2659DF" w14:textId="77777777" w:rsidR="00CB55D7" w:rsidRDefault="00CB55D7">
      <w:pPr>
        <w:spacing w:line="240" w:lineRule="auto"/>
      </w:pPr>
      <w:r>
        <w:separator/>
      </w:r>
    </w:p>
  </w:endnote>
  <w:endnote w:type="continuationSeparator" w:id="0">
    <w:p w14:paraId="59CD64DC" w14:textId="77777777" w:rsidR="00CB55D7" w:rsidRDefault="00CB55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Arimo">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14:paraId="42CA6A2D" w14:textId="3E095594" w:rsidR="0054263B" w:rsidRDefault="00FA1CD2">
        <w:pPr>
          <w:pStyle w:val="Piedepgina"/>
          <w:jc w:val="right"/>
        </w:pPr>
        <w:r>
          <w:fldChar w:fldCharType="begin"/>
        </w:r>
        <w:r>
          <w:instrText>PAGE   \* MERGEFORMAT</w:instrText>
        </w:r>
        <w:r>
          <w:fldChar w:fldCharType="separate"/>
        </w:r>
        <w:r w:rsidR="00DD7043" w:rsidRPr="00DD7043">
          <w:rPr>
            <w:noProof/>
            <w:lang w:val="es-ES"/>
          </w:rPr>
          <w:t>4</w:t>
        </w:r>
        <w:r>
          <w:fldChar w:fldCharType="end"/>
        </w:r>
      </w:p>
    </w:sdtContent>
  </w:sdt>
  <w:p w14:paraId="6A582460" w14:textId="77777777" w:rsidR="0054263B" w:rsidRDefault="0054263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CF0371" w14:textId="77777777" w:rsidR="00CB55D7" w:rsidRDefault="00CB55D7">
      <w:pPr>
        <w:spacing w:after="0"/>
      </w:pPr>
      <w:r>
        <w:separator/>
      </w:r>
    </w:p>
  </w:footnote>
  <w:footnote w:type="continuationSeparator" w:id="0">
    <w:p w14:paraId="0825EBD9" w14:textId="77777777" w:rsidR="00CB55D7" w:rsidRDefault="00CB55D7">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98B73A" w14:textId="77777777" w:rsidR="0054263B" w:rsidRDefault="0054263B">
    <w:pPr>
      <w:pStyle w:val="Encabezado"/>
      <w:jc w:val="right"/>
    </w:pPr>
  </w:p>
  <w:p w14:paraId="12B9E3E5" w14:textId="77777777" w:rsidR="0054263B" w:rsidRDefault="0054263B">
    <w:pPr>
      <w:pStyle w:val="Encabezado"/>
      <w:jc w:val="right"/>
    </w:pPr>
  </w:p>
  <w:p w14:paraId="00688809" w14:textId="77777777" w:rsidR="0054263B" w:rsidRDefault="0054263B">
    <w:pPr>
      <w:pStyle w:val="Encabezado"/>
    </w:pPr>
  </w:p>
  <w:p w14:paraId="45376B74" w14:textId="77777777" w:rsidR="0054263B" w:rsidRDefault="0054263B">
    <w:pPr>
      <w:pStyle w:val="Encabezado"/>
    </w:pPr>
  </w:p>
  <w:p w14:paraId="7A222518" w14:textId="77777777" w:rsidR="0054263B" w:rsidRDefault="0054263B">
    <w:pPr>
      <w:pStyle w:val="Encabezado"/>
    </w:pPr>
  </w:p>
  <w:p w14:paraId="0AF5FDC9" w14:textId="77777777" w:rsidR="0054263B" w:rsidRDefault="0054263B">
    <w:pPr>
      <w:pStyle w:val="Encabezado"/>
    </w:pPr>
  </w:p>
  <w:p w14:paraId="1A15C96F" w14:textId="77777777" w:rsidR="0054263B" w:rsidRDefault="0054263B">
    <w:pPr>
      <w:pStyle w:val="Encabezado"/>
    </w:pPr>
  </w:p>
  <w:p w14:paraId="50DD70C1" w14:textId="77777777" w:rsidR="0054263B" w:rsidRDefault="0054263B">
    <w:pPr>
      <w:pStyle w:val="Encabezado"/>
    </w:pPr>
  </w:p>
  <w:p w14:paraId="5A3B7640" w14:textId="77777777" w:rsidR="0054263B" w:rsidRDefault="0054263B">
    <w:pPr>
      <w:pStyle w:val="Encabezado"/>
      <w:jc w:val="right"/>
    </w:pPr>
  </w:p>
  <w:p w14:paraId="363462CC" w14:textId="267337BB" w:rsidR="0054263B" w:rsidRDefault="00FA1CD2">
    <w:pPr>
      <w:pStyle w:val="Encabezado"/>
      <w:jc w:val="right"/>
    </w:pPr>
    <w:r>
      <w:t>RGPC/</w:t>
    </w:r>
    <w:r w:rsidR="001904F8">
      <w:t>12</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74F189C"/>
    <w:multiLevelType w:val="singleLevel"/>
    <w:tmpl w:val="A74F189C"/>
    <w:lvl w:ilvl="0">
      <w:start w:val="1"/>
      <w:numFmt w:val="decimal"/>
      <w:suff w:val="space"/>
      <w:lvlText w:val="%1)"/>
      <w:lvlJc w:val="left"/>
      <w:pPr>
        <w:ind w:left="440" w:firstLine="0"/>
      </w:pPr>
      <w:rPr>
        <w:rFonts w:hint="default"/>
        <w:sz w:val="22"/>
        <w:szCs w:val="22"/>
      </w:rPr>
    </w:lvl>
  </w:abstractNum>
  <w:abstractNum w:abstractNumId="1" w15:restartNumberingAfterBreak="0">
    <w:nsid w:val="B00C9CFA"/>
    <w:multiLevelType w:val="singleLevel"/>
    <w:tmpl w:val="B00C9CFA"/>
    <w:lvl w:ilvl="0">
      <w:start w:val="4"/>
      <w:numFmt w:val="decimal"/>
      <w:lvlText w:val="%1."/>
      <w:lvlJc w:val="left"/>
      <w:pPr>
        <w:tabs>
          <w:tab w:val="left" w:pos="312"/>
        </w:tabs>
      </w:pPr>
    </w:lvl>
  </w:abstractNum>
  <w:abstractNum w:abstractNumId="2" w15:restartNumberingAfterBreak="0">
    <w:nsid w:val="C11D449F"/>
    <w:multiLevelType w:val="singleLevel"/>
    <w:tmpl w:val="C11D449F"/>
    <w:lvl w:ilvl="0">
      <w:start w:val="1"/>
      <w:numFmt w:val="decimal"/>
      <w:suff w:val="space"/>
      <w:lvlText w:val="%1)"/>
      <w:lvlJc w:val="left"/>
      <w:rPr>
        <w:rFonts w:hint="default"/>
        <w:sz w:val="22"/>
        <w:szCs w:val="22"/>
      </w:rPr>
    </w:lvl>
  </w:abstractNum>
  <w:abstractNum w:abstractNumId="3"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35CE6255"/>
    <w:multiLevelType w:val="multilevel"/>
    <w:tmpl w:val="35CE6255"/>
    <w:lvl w:ilvl="0">
      <w:start w:val="1"/>
      <w:numFmt w:val="decimal"/>
      <w:lvlText w:val="%1."/>
      <w:lvlJc w:val="left"/>
      <w:pPr>
        <w:ind w:left="927"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5C65EEF"/>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78"/>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6EBB"/>
    <w:rsid w:val="00065086"/>
    <w:rsid w:val="0007653F"/>
    <w:rsid w:val="000A41A5"/>
    <w:rsid w:val="000F4AA1"/>
    <w:rsid w:val="00101A9A"/>
    <w:rsid w:val="00116040"/>
    <w:rsid w:val="001904F8"/>
    <w:rsid w:val="001B4B84"/>
    <w:rsid w:val="001C7433"/>
    <w:rsid w:val="001C7EFB"/>
    <w:rsid w:val="001E19FD"/>
    <w:rsid w:val="002064F2"/>
    <w:rsid w:val="00234C5D"/>
    <w:rsid w:val="002459DA"/>
    <w:rsid w:val="00264F06"/>
    <w:rsid w:val="002A3FC7"/>
    <w:rsid w:val="002D56CE"/>
    <w:rsid w:val="002D7013"/>
    <w:rsid w:val="003157A8"/>
    <w:rsid w:val="00322ECB"/>
    <w:rsid w:val="003611BE"/>
    <w:rsid w:val="0036155C"/>
    <w:rsid w:val="00365235"/>
    <w:rsid w:val="00385EBE"/>
    <w:rsid w:val="00387D5C"/>
    <w:rsid w:val="003B74D7"/>
    <w:rsid w:val="003E5620"/>
    <w:rsid w:val="00411B6B"/>
    <w:rsid w:val="0042087D"/>
    <w:rsid w:val="004272E1"/>
    <w:rsid w:val="0043339A"/>
    <w:rsid w:val="004412FD"/>
    <w:rsid w:val="00441FEE"/>
    <w:rsid w:val="00483109"/>
    <w:rsid w:val="005035F5"/>
    <w:rsid w:val="00523108"/>
    <w:rsid w:val="00532CB0"/>
    <w:rsid w:val="0054263B"/>
    <w:rsid w:val="00543FC1"/>
    <w:rsid w:val="0055761C"/>
    <w:rsid w:val="005656A6"/>
    <w:rsid w:val="00571D40"/>
    <w:rsid w:val="005B5131"/>
    <w:rsid w:val="005B51E0"/>
    <w:rsid w:val="005E5F53"/>
    <w:rsid w:val="005F264D"/>
    <w:rsid w:val="00656FA4"/>
    <w:rsid w:val="00665155"/>
    <w:rsid w:val="00684AB5"/>
    <w:rsid w:val="006922FD"/>
    <w:rsid w:val="006C1B3A"/>
    <w:rsid w:val="006F1706"/>
    <w:rsid w:val="00712326"/>
    <w:rsid w:val="007134CE"/>
    <w:rsid w:val="00722D6F"/>
    <w:rsid w:val="00734CF6"/>
    <w:rsid w:val="007464BF"/>
    <w:rsid w:val="00753766"/>
    <w:rsid w:val="00772E22"/>
    <w:rsid w:val="007903ED"/>
    <w:rsid w:val="007F37D0"/>
    <w:rsid w:val="0081007C"/>
    <w:rsid w:val="00814515"/>
    <w:rsid w:val="00816CF6"/>
    <w:rsid w:val="00841967"/>
    <w:rsid w:val="00893238"/>
    <w:rsid w:val="008A2A09"/>
    <w:rsid w:val="008D0E47"/>
    <w:rsid w:val="008D4D6D"/>
    <w:rsid w:val="008F19A5"/>
    <w:rsid w:val="008F3AA2"/>
    <w:rsid w:val="00961E14"/>
    <w:rsid w:val="00993DDB"/>
    <w:rsid w:val="009B1EA5"/>
    <w:rsid w:val="009E7297"/>
    <w:rsid w:val="009E73B1"/>
    <w:rsid w:val="009F5C36"/>
    <w:rsid w:val="00A0539E"/>
    <w:rsid w:val="00A240CC"/>
    <w:rsid w:val="00A27CDF"/>
    <w:rsid w:val="00A4576D"/>
    <w:rsid w:val="00A72578"/>
    <w:rsid w:val="00A77D2A"/>
    <w:rsid w:val="00AC4C05"/>
    <w:rsid w:val="00B30783"/>
    <w:rsid w:val="00B62963"/>
    <w:rsid w:val="00B66C7F"/>
    <w:rsid w:val="00BC688E"/>
    <w:rsid w:val="00CA436F"/>
    <w:rsid w:val="00CB55D7"/>
    <w:rsid w:val="00CD5CF2"/>
    <w:rsid w:val="00CF0E28"/>
    <w:rsid w:val="00CF1857"/>
    <w:rsid w:val="00D1008D"/>
    <w:rsid w:val="00D1020D"/>
    <w:rsid w:val="00D13F90"/>
    <w:rsid w:val="00D5304A"/>
    <w:rsid w:val="00D627E6"/>
    <w:rsid w:val="00D77194"/>
    <w:rsid w:val="00DA3B5D"/>
    <w:rsid w:val="00DC431C"/>
    <w:rsid w:val="00DD7043"/>
    <w:rsid w:val="00E137FD"/>
    <w:rsid w:val="00E30884"/>
    <w:rsid w:val="00E82A87"/>
    <w:rsid w:val="00E837DF"/>
    <w:rsid w:val="00E8565F"/>
    <w:rsid w:val="00F4495A"/>
    <w:rsid w:val="00F66C55"/>
    <w:rsid w:val="00F70E0A"/>
    <w:rsid w:val="00FA1CD2"/>
    <w:rsid w:val="00FC14A8"/>
    <w:rsid w:val="00FD0ADC"/>
    <w:rsid w:val="00FD2622"/>
    <w:rsid w:val="00FE2AFC"/>
    <w:rsid w:val="00FE41FA"/>
    <w:rsid w:val="196416DC"/>
    <w:rsid w:val="4C7957D4"/>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D6A12"/>
  <w15:docId w15:val="{9EAC7BE0-7175-4157-BADF-B3B17B49C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Lista2">
    <w:name w:val="List 2"/>
    <w:basedOn w:val="Normal"/>
    <w:uiPriority w:val="99"/>
    <w:unhideWhenUsed/>
    <w:qFormat/>
    <w:pPr>
      <w:ind w:left="566" w:hanging="283"/>
      <w:contextualSpacing/>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sz w:val="22"/>
      <w:szCs w:val="22"/>
      <w:lang w:eastAsia="en-US"/>
    </w:rPr>
  </w:style>
  <w:style w:type="character" w:customStyle="1" w:styleId="Ttulo1Car">
    <w:name w:val="Título 1 Car"/>
    <w:basedOn w:val="Fuentedeprrafopredeter"/>
    <w:link w:val="Ttulo1"/>
    <w:uiPriority w:val="9"/>
    <w:qFormat/>
    <w:rPr>
      <w:rFonts w:asciiTheme="majorHAnsi" w:eastAsiaTheme="majorEastAsia" w:hAnsiTheme="majorHAnsi" w:cstheme="majorBidi"/>
      <w:color w:val="365F91" w:themeColor="accent1" w:themeShade="BF"/>
      <w:sz w:val="32"/>
      <w:szCs w:val="32"/>
    </w:rPr>
  </w:style>
  <w:style w:type="character" w:customStyle="1" w:styleId="SaludoCar">
    <w:name w:val="Saludo Car"/>
    <w:basedOn w:val="Fuentedeprrafopredeter"/>
    <w:link w:val="Saludo"/>
    <w:uiPriority w:val="99"/>
    <w:qFormat/>
  </w:style>
  <w:style w:type="character" w:customStyle="1" w:styleId="TextoindependienteCar">
    <w:name w:val="Texto independiente Car"/>
    <w:basedOn w:val="Fuentedeprrafopredeter"/>
    <w:link w:val="Textoindependiente"/>
    <w:uiPriority w:val="99"/>
    <w:qFormat/>
  </w:style>
  <w:style w:type="paragraph" w:customStyle="1" w:styleId="Lneadeasunto">
    <w:name w:val="Línea de asunto"/>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5</Pages>
  <Words>1076</Words>
  <Characters>5918</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39</cp:revision>
  <cp:lastPrinted>2025-10-17T16:52:00Z</cp:lastPrinted>
  <dcterms:created xsi:type="dcterms:W3CDTF">2021-10-12T19:44:00Z</dcterms:created>
  <dcterms:modified xsi:type="dcterms:W3CDTF">2026-01-15T20:20:00Z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A49AB3402CAF4AE4868710EE80B3362B_12</vt:lpwstr>
  </property>
</Properties>
</file>