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41306BAD" w:rsidR="00726D98" w:rsidRDefault="00F02E6A" w:rsidP="00C62B7B">
      <w:pPr>
        <w:jc w:val="right"/>
      </w:pPr>
      <w:r>
        <w:t>T</w:t>
      </w:r>
      <w:r w:rsidR="00112431">
        <w:t>PD</w:t>
      </w:r>
      <w:r>
        <w:t>/</w:t>
      </w:r>
      <w:r w:rsidR="00AF38A3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6FB55CBE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112431">
        <w:rPr>
          <w:b/>
          <w:sz w:val="24"/>
          <w:szCs w:val="24"/>
        </w:rPr>
        <w:t>TRANSPARENCIA, PRENSA Y DIFUSION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E</w:t>
      </w:r>
      <w:r w:rsidR="00AF38A3">
        <w:rPr>
          <w:b/>
          <w:sz w:val="24"/>
          <w:szCs w:val="24"/>
        </w:rPr>
        <w:t>NERO</w:t>
      </w:r>
      <w:r>
        <w:rPr>
          <w:b/>
          <w:sz w:val="24"/>
          <w:szCs w:val="24"/>
        </w:rPr>
        <w:t xml:space="preserve"> </w:t>
      </w:r>
      <w:r w:rsidR="00AF38A3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30D7D415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F38A3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  <w:bookmarkStart w:id="0" w:name="_GoBack"/>
      <w:bookmarkEnd w:id="0"/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D47EFF3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112431">
        <w:rPr>
          <w:b/>
          <w:sz w:val="24"/>
          <w:szCs w:val="24"/>
        </w:rPr>
        <w:t>NA LIVIER CONTRERAS MENDOZA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46B3DE86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112431">
        <w:rPr>
          <w:b/>
          <w:sz w:val="24"/>
          <w:szCs w:val="24"/>
        </w:rPr>
        <w:t>TRANSPARENCIA, PRENSA Y DIFUSION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38A3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134</Words>
  <Characters>740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112</cp:revision>
  <cp:lastPrinted>2026-02-03T17:21:00Z</cp:lastPrinted>
  <dcterms:created xsi:type="dcterms:W3CDTF">2020-04-10T22:31:00Z</dcterms:created>
  <dcterms:modified xsi:type="dcterms:W3CDTF">2026-02-03T17:22:00Z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