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6077668E" w:rsidR="00726D98" w:rsidRDefault="00A315C6" w:rsidP="00C62B7B">
      <w:pPr>
        <w:jc w:val="right"/>
      </w:pPr>
      <w:r>
        <w:t>ECOFA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29BD037A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A315C6">
        <w:rPr>
          <w:b/>
          <w:sz w:val="24"/>
          <w:szCs w:val="24"/>
        </w:rPr>
        <w:t>ECOLOGIA Y FOMENTO AGROPECUARIO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74DA9E7A" w14:textId="4DCE9A8F" w:rsidR="00726D98" w:rsidRDefault="00A315C6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REGIDORA NAYELI BERENICE MERCADO FLORES</w:t>
      </w:r>
    </w:p>
    <w:p w14:paraId="244453B0" w14:textId="42EB4070" w:rsidR="00E17361" w:rsidRDefault="00FA1AE0" w:rsidP="00A315C6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</w:t>
      </w:r>
      <w:r w:rsidR="00A315C6">
        <w:rPr>
          <w:b/>
          <w:sz w:val="24"/>
          <w:szCs w:val="24"/>
        </w:rPr>
        <w:t xml:space="preserve">SIDENTA DE LA COMISION EDILICIA </w:t>
      </w:r>
    </w:p>
    <w:p w14:paraId="5613D244" w14:textId="5DC9B8E4" w:rsidR="00A315C6" w:rsidRDefault="00A315C6" w:rsidP="00A315C6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 ECOLOGIA Y FOMENTO AGROPECUARIO</w:t>
      </w:r>
      <w:bookmarkStart w:id="0" w:name="_GoBack"/>
      <w:bookmarkEnd w:id="0"/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E737F"/>
    <w:rsid w:val="004F5C13"/>
    <w:rsid w:val="0052071B"/>
    <w:rsid w:val="00554046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315C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CF2F35"/>
    <w:rsid w:val="00D04830"/>
    <w:rsid w:val="00D41BB6"/>
    <w:rsid w:val="00D75325"/>
    <w:rsid w:val="00DA3DEF"/>
    <w:rsid w:val="00DD1449"/>
    <w:rsid w:val="00DE527A"/>
    <w:rsid w:val="00E17361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1AE0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119</cp:revision>
  <cp:lastPrinted>2026-07-22T18:07:00Z</cp:lastPrinted>
  <dcterms:created xsi:type="dcterms:W3CDTF">2020-04-10T22:31:00Z</dcterms:created>
  <dcterms:modified xsi:type="dcterms:W3CDTF">2026-07-22T18:07:00Z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